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75" w:lineRule="atLeast"/>
        <w:jc w:val="center"/>
        <w:rPr>
          <w:rFonts w:hint="eastAsia"/>
          <w:color w:val="000000"/>
          <w:sz w:val="21"/>
          <w:szCs w:val="21"/>
        </w:rPr>
      </w:pPr>
      <w:bookmarkStart w:id="0" w:name="_GoBack"/>
      <w:bookmarkEnd w:id="0"/>
      <w:r>
        <w:rPr>
          <w:rFonts w:hint="eastAsia"/>
          <w:color w:val="000000"/>
          <w:sz w:val="21"/>
          <w:szCs w:val="21"/>
        </w:rPr>
        <w:t>关于印发《行政事业单位内部控制规范（试行）》的通知</w:t>
      </w:r>
    </w:p>
    <w:p>
      <w:pPr>
        <w:pStyle w:val="4"/>
        <w:spacing w:line="375" w:lineRule="atLeast"/>
        <w:jc w:val="center"/>
        <w:rPr>
          <w:rFonts w:hint="eastAsia"/>
          <w:color w:val="000000"/>
          <w:sz w:val="21"/>
          <w:szCs w:val="21"/>
        </w:rPr>
      </w:pPr>
      <w:r>
        <w:rPr>
          <w:rFonts w:hint="eastAsia"/>
          <w:color w:val="000000"/>
          <w:sz w:val="21"/>
          <w:szCs w:val="21"/>
        </w:rPr>
        <w:t>财会〔2012〕21号</w:t>
      </w:r>
    </w:p>
    <w:p>
      <w:pPr>
        <w:pStyle w:val="4"/>
        <w:spacing w:line="375" w:lineRule="atLeast"/>
        <w:rPr>
          <w:rFonts w:hint="eastAsia"/>
          <w:color w:val="000000"/>
          <w:sz w:val="21"/>
          <w:szCs w:val="21"/>
        </w:rPr>
      </w:pPr>
      <w:r>
        <w:rPr>
          <w:rFonts w:hint="eastAsia"/>
          <w:color w:val="000000"/>
          <w:sz w:val="21"/>
          <w:szCs w:val="21"/>
        </w:rPr>
        <w:t>　　党中央有关部门，国务院各部委、各直属机构，全国人大常委会办公厅，全国政协办公厅，高法院，高检院，各民主党派中央，有关人民团体，各省、自治区、直辖市、计划单列市财政厅（局），新疆生产建设兵团财务局：</w:t>
      </w:r>
    </w:p>
    <w:p>
      <w:pPr>
        <w:pStyle w:val="4"/>
        <w:spacing w:line="375" w:lineRule="atLeast"/>
        <w:rPr>
          <w:rFonts w:hint="eastAsia"/>
          <w:color w:val="000000"/>
          <w:sz w:val="21"/>
          <w:szCs w:val="21"/>
        </w:rPr>
      </w:pPr>
      <w:r>
        <w:rPr>
          <w:rFonts w:hint="eastAsia"/>
          <w:color w:val="000000"/>
          <w:sz w:val="21"/>
          <w:szCs w:val="21"/>
        </w:rPr>
        <w:t>　　为了进一步提高行政事业单位内部管理水平，规范内部控制，加强廉政风险防控机制建设，根据《中华人民共和国会计法》、《中华人民共和国预算法》等法律法规和相关规定，我部制定了《行政事业单位内部控制规范（试行）》，现印发给你们，自2014年1月1日起施行。执行中有何问题，请及时反馈我部。</w:t>
      </w:r>
    </w:p>
    <w:p>
      <w:pPr>
        <w:pStyle w:val="4"/>
        <w:spacing w:line="375" w:lineRule="atLeast"/>
        <w:rPr>
          <w:rFonts w:hint="eastAsia"/>
          <w:color w:val="000000"/>
          <w:sz w:val="21"/>
          <w:szCs w:val="21"/>
        </w:rPr>
      </w:pPr>
      <w:r>
        <w:rPr>
          <w:rFonts w:hint="eastAsia"/>
          <w:color w:val="000000"/>
          <w:sz w:val="21"/>
          <w:szCs w:val="21"/>
        </w:rPr>
        <w:t>　　附件：行政事业单位内部控制规范（试行）</w:t>
      </w:r>
    </w:p>
    <w:p>
      <w:pPr>
        <w:pStyle w:val="4"/>
        <w:spacing w:line="375" w:lineRule="atLeast"/>
        <w:rPr>
          <w:rFonts w:hint="eastAsia"/>
          <w:color w:val="000000"/>
          <w:sz w:val="21"/>
          <w:szCs w:val="21"/>
        </w:rPr>
      </w:pPr>
      <w:r>
        <w:rPr>
          <w:rFonts w:hint="eastAsia"/>
          <w:color w:val="000000"/>
          <w:sz w:val="21"/>
          <w:szCs w:val="21"/>
        </w:rPr>
        <w:t>　　财政部</w:t>
      </w:r>
    </w:p>
    <w:p>
      <w:pPr>
        <w:pStyle w:val="4"/>
        <w:spacing w:line="375" w:lineRule="atLeast"/>
        <w:rPr>
          <w:rFonts w:hint="eastAsia"/>
          <w:color w:val="000000"/>
          <w:sz w:val="21"/>
          <w:szCs w:val="21"/>
        </w:rPr>
      </w:pPr>
      <w:r>
        <w:rPr>
          <w:rFonts w:hint="eastAsia"/>
          <w:color w:val="000000"/>
          <w:sz w:val="21"/>
          <w:szCs w:val="21"/>
        </w:rPr>
        <w:t>　　2012年11月29日</w:t>
      </w:r>
    </w:p>
    <w:p>
      <w:pPr>
        <w:pStyle w:val="4"/>
        <w:spacing w:line="375" w:lineRule="atLeast"/>
        <w:jc w:val="center"/>
        <w:rPr>
          <w:rFonts w:hint="eastAsia"/>
          <w:color w:val="000000"/>
          <w:sz w:val="21"/>
          <w:szCs w:val="21"/>
        </w:rPr>
      </w:pPr>
      <w:r>
        <w:rPr>
          <w:rFonts w:hint="eastAsia"/>
          <w:color w:val="000000"/>
          <w:sz w:val="21"/>
          <w:szCs w:val="21"/>
        </w:rPr>
        <w:t>行政事业单位内部控制规范（试行）</w:t>
      </w:r>
    </w:p>
    <w:p>
      <w:pPr>
        <w:pStyle w:val="4"/>
        <w:spacing w:line="375" w:lineRule="atLeast"/>
        <w:rPr>
          <w:rFonts w:hint="eastAsia"/>
          <w:color w:val="000000"/>
          <w:sz w:val="21"/>
          <w:szCs w:val="21"/>
        </w:rPr>
      </w:pPr>
      <w:r>
        <w:rPr>
          <w:rFonts w:hint="eastAsia"/>
          <w:color w:val="000000"/>
          <w:sz w:val="21"/>
          <w:szCs w:val="21"/>
        </w:rPr>
        <w:t>　　第一章 总 则</w:t>
      </w:r>
    </w:p>
    <w:p>
      <w:pPr>
        <w:pStyle w:val="4"/>
        <w:spacing w:line="375" w:lineRule="atLeast"/>
        <w:rPr>
          <w:rFonts w:hint="eastAsia"/>
          <w:color w:val="000000"/>
          <w:sz w:val="21"/>
          <w:szCs w:val="21"/>
        </w:rPr>
      </w:pPr>
      <w:r>
        <w:rPr>
          <w:rFonts w:hint="eastAsia"/>
          <w:color w:val="000000"/>
          <w:sz w:val="21"/>
          <w:szCs w:val="21"/>
        </w:rPr>
        <w:t>　　第一条 为了进一步提高行政事业单位内部管理水平，规范内部 控制，加强廉政风险防控机制建设，根据《中华人民共和国会计法?》、《中华人民共和国预算法?》等法律法规和相关规定，制定本规范。</w:t>
      </w:r>
    </w:p>
    <w:p>
      <w:pPr>
        <w:pStyle w:val="4"/>
        <w:spacing w:line="375" w:lineRule="atLeast"/>
        <w:rPr>
          <w:rFonts w:hint="eastAsia"/>
          <w:color w:val="000000"/>
          <w:sz w:val="21"/>
          <w:szCs w:val="21"/>
        </w:rPr>
      </w:pPr>
      <w:r>
        <w:rPr>
          <w:rFonts w:hint="eastAsia"/>
          <w:color w:val="000000"/>
          <w:sz w:val="21"/>
          <w:szCs w:val="21"/>
        </w:rPr>
        <w:t>　　第二条 本规范适用于各级党的机关、人大机关、行政机关、政协机关、审判机关、检察机关、各民主党派机关、人民团体和事业单位（以下统称单位）经济活动的内部控制。</w:t>
      </w:r>
    </w:p>
    <w:p>
      <w:pPr>
        <w:pStyle w:val="4"/>
        <w:spacing w:line="375" w:lineRule="atLeast"/>
        <w:rPr>
          <w:rFonts w:hint="eastAsia"/>
          <w:color w:val="000000"/>
          <w:sz w:val="21"/>
          <w:szCs w:val="21"/>
        </w:rPr>
      </w:pPr>
      <w:r>
        <w:rPr>
          <w:rFonts w:hint="eastAsia"/>
          <w:color w:val="000000"/>
          <w:sz w:val="21"/>
          <w:szCs w:val="21"/>
        </w:rPr>
        <w:t>　　第三条 本规范所称内部控制，是指单位为实现控制目标，通过制定制度、实施措施和执行程序，对经济活动的风险进行防范和管控。</w:t>
      </w:r>
    </w:p>
    <w:p>
      <w:pPr>
        <w:pStyle w:val="4"/>
        <w:spacing w:line="375" w:lineRule="atLeast"/>
        <w:rPr>
          <w:rFonts w:hint="eastAsia"/>
          <w:color w:val="000000"/>
          <w:sz w:val="21"/>
          <w:szCs w:val="21"/>
        </w:rPr>
      </w:pPr>
      <w:r>
        <w:rPr>
          <w:rFonts w:hint="eastAsia"/>
          <w:color w:val="000000"/>
          <w:sz w:val="21"/>
          <w:szCs w:val="21"/>
        </w:rPr>
        <w:t>　　第四条 单位内部控制的目标主要包括：合理保证单位经济活动 合法合规、资产安全和使用有效、财务信息真实完整，有效防范舞弊和预防腐败，提高公共服务的效率和效果。</w:t>
      </w:r>
    </w:p>
    <w:p>
      <w:pPr>
        <w:pStyle w:val="4"/>
        <w:spacing w:line="375" w:lineRule="atLeast"/>
        <w:rPr>
          <w:rFonts w:hint="eastAsia"/>
          <w:color w:val="000000"/>
          <w:sz w:val="21"/>
          <w:szCs w:val="21"/>
        </w:rPr>
      </w:pPr>
      <w:r>
        <w:rPr>
          <w:rFonts w:hint="eastAsia"/>
          <w:color w:val="000000"/>
          <w:sz w:val="21"/>
          <w:szCs w:val="21"/>
        </w:rPr>
        <w:t>　　第五条 单位建立与实施内部控制，应当遵循下列原则：</w:t>
      </w:r>
    </w:p>
    <w:p>
      <w:pPr>
        <w:pStyle w:val="4"/>
        <w:spacing w:line="375" w:lineRule="atLeast"/>
        <w:rPr>
          <w:rFonts w:hint="eastAsia"/>
          <w:color w:val="000000"/>
          <w:sz w:val="21"/>
          <w:szCs w:val="21"/>
        </w:rPr>
      </w:pPr>
      <w:r>
        <w:rPr>
          <w:rFonts w:hint="eastAsia"/>
          <w:color w:val="000000"/>
          <w:sz w:val="21"/>
          <w:szCs w:val="21"/>
        </w:rPr>
        <w:t>　　（一）全面性原则。内部控制应当贯穿单位经济活动的决策、执行和监督全过程，实现对经济活动的全面控制。</w:t>
      </w:r>
    </w:p>
    <w:p>
      <w:pPr>
        <w:pStyle w:val="4"/>
        <w:spacing w:line="375" w:lineRule="atLeast"/>
        <w:rPr>
          <w:rFonts w:hint="eastAsia"/>
          <w:color w:val="000000"/>
          <w:sz w:val="21"/>
          <w:szCs w:val="21"/>
        </w:rPr>
      </w:pPr>
      <w:r>
        <w:rPr>
          <w:rFonts w:hint="eastAsia"/>
          <w:color w:val="000000"/>
          <w:sz w:val="21"/>
          <w:szCs w:val="21"/>
        </w:rPr>
        <w:t>　　（二）重要性原则。在全面控制的基础上，内部控制应当关注单位重要经济活动和经济活动的重大风险。</w:t>
      </w:r>
    </w:p>
    <w:p>
      <w:pPr>
        <w:pStyle w:val="4"/>
        <w:spacing w:line="375" w:lineRule="atLeast"/>
        <w:rPr>
          <w:rFonts w:hint="eastAsia"/>
          <w:color w:val="000000"/>
          <w:sz w:val="21"/>
          <w:szCs w:val="21"/>
        </w:rPr>
      </w:pPr>
      <w:r>
        <w:rPr>
          <w:rFonts w:hint="eastAsia"/>
          <w:color w:val="000000"/>
          <w:sz w:val="21"/>
          <w:szCs w:val="21"/>
        </w:rPr>
        <w:t>　　（三）制衡性原则。内部控制应当在单位内部的部门管理、职责分工、业务流程等方面形成相互制约和相互监督。</w:t>
      </w:r>
    </w:p>
    <w:p>
      <w:pPr>
        <w:pStyle w:val="4"/>
        <w:spacing w:line="375" w:lineRule="atLeast"/>
        <w:rPr>
          <w:rFonts w:hint="eastAsia"/>
          <w:color w:val="000000"/>
          <w:sz w:val="21"/>
          <w:szCs w:val="21"/>
        </w:rPr>
      </w:pPr>
      <w:r>
        <w:rPr>
          <w:rFonts w:hint="eastAsia"/>
          <w:color w:val="000000"/>
          <w:sz w:val="21"/>
          <w:szCs w:val="21"/>
        </w:rPr>
        <w:t>　　（四）适应性原则。内部控制应当符合国家有关规定和单位的实 际情况，并随着外部环境的变化、单位经济活动的调整和管理要求的提高，不断修订和完善。</w:t>
      </w:r>
    </w:p>
    <w:p>
      <w:pPr>
        <w:pStyle w:val="4"/>
        <w:spacing w:line="375" w:lineRule="atLeast"/>
        <w:rPr>
          <w:rFonts w:hint="eastAsia"/>
          <w:color w:val="000000"/>
          <w:sz w:val="21"/>
          <w:szCs w:val="21"/>
        </w:rPr>
      </w:pPr>
      <w:r>
        <w:rPr>
          <w:rFonts w:hint="eastAsia"/>
          <w:color w:val="000000"/>
          <w:sz w:val="21"/>
          <w:szCs w:val="21"/>
        </w:rPr>
        <w:t>　　第六条 单位负责人对本单位内部控制的建立健全和有效实施负责。</w:t>
      </w:r>
    </w:p>
    <w:p>
      <w:pPr>
        <w:pStyle w:val="4"/>
        <w:spacing w:line="375" w:lineRule="atLeast"/>
        <w:rPr>
          <w:rFonts w:hint="eastAsia"/>
          <w:color w:val="000000"/>
          <w:sz w:val="21"/>
          <w:szCs w:val="21"/>
        </w:rPr>
      </w:pPr>
      <w:r>
        <w:rPr>
          <w:rFonts w:hint="eastAsia"/>
          <w:color w:val="000000"/>
          <w:sz w:val="21"/>
          <w:szCs w:val="21"/>
        </w:rPr>
        <w:t>　　第七条 单位应当根据本规范建立适合本单位实际情况的内部控制体系，并组织实施。具体工作包括梳理单位各类经济活动的业务流程，明确业务环节，系统分析经济活动风险，确定风险点，选择风险应对策略，在此基础上根据国家有关规定建立健全单位各项内部管理制度并督促相关工作人员认真执行。</w:t>
      </w:r>
    </w:p>
    <w:p>
      <w:pPr>
        <w:pStyle w:val="4"/>
        <w:spacing w:line="375" w:lineRule="atLeast"/>
        <w:rPr>
          <w:rFonts w:hint="eastAsia"/>
          <w:color w:val="000000"/>
          <w:sz w:val="21"/>
          <w:szCs w:val="21"/>
        </w:rPr>
      </w:pPr>
      <w:r>
        <w:rPr>
          <w:rFonts w:hint="eastAsia"/>
          <w:color w:val="000000"/>
          <w:sz w:val="21"/>
          <w:szCs w:val="21"/>
        </w:rPr>
        <w:t>　　第二章 风险评估和控制方法</w:t>
      </w:r>
    </w:p>
    <w:p>
      <w:pPr>
        <w:pStyle w:val="4"/>
        <w:spacing w:line="375" w:lineRule="atLeast"/>
        <w:rPr>
          <w:rFonts w:hint="eastAsia"/>
          <w:color w:val="000000"/>
          <w:sz w:val="21"/>
          <w:szCs w:val="21"/>
        </w:rPr>
      </w:pPr>
      <w:r>
        <w:rPr>
          <w:rFonts w:hint="eastAsia"/>
          <w:color w:val="000000"/>
          <w:sz w:val="21"/>
          <w:szCs w:val="21"/>
        </w:rPr>
        <w:t>　　第八条 单位应当建立经济活动风险定期评估机制，对经济活动 存在的风险进行全面、系统和客观评估。</w:t>
      </w:r>
    </w:p>
    <w:p>
      <w:pPr>
        <w:pStyle w:val="4"/>
        <w:spacing w:line="375" w:lineRule="atLeast"/>
        <w:rPr>
          <w:rFonts w:hint="eastAsia"/>
          <w:color w:val="000000"/>
          <w:sz w:val="21"/>
          <w:szCs w:val="21"/>
        </w:rPr>
      </w:pPr>
      <w:r>
        <w:rPr>
          <w:rFonts w:hint="eastAsia"/>
          <w:color w:val="000000"/>
          <w:sz w:val="21"/>
          <w:szCs w:val="21"/>
        </w:rPr>
        <w:t>　　经济活动风险评估至少每年进行一次；外部环境、经济活动或管 理要求等发生重大变化的，应及时对经济活动风险进行重估。</w:t>
      </w:r>
    </w:p>
    <w:p>
      <w:pPr>
        <w:pStyle w:val="4"/>
        <w:spacing w:line="375" w:lineRule="atLeast"/>
        <w:rPr>
          <w:rFonts w:hint="eastAsia"/>
          <w:color w:val="000000"/>
          <w:sz w:val="21"/>
          <w:szCs w:val="21"/>
        </w:rPr>
      </w:pPr>
      <w:r>
        <w:rPr>
          <w:rFonts w:hint="eastAsia"/>
          <w:color w:val="000000"/>
          <w:sz w:val="21"/>
          <w:szCs w:val="21"/>
        </w:rPr>
        <w:t>　　第九条 单位开展经济活动风险评估应当成立风险评估工作小组，单位领导担任组长。</w:t>
      </w:r>
    </w:p>
    <w:p>
      <w:pPr>
        <w:pStyle w:val="4"/>
        <w:spacing w:line="375" w:lineRule="atLeast"/>
        <w:rPr>
          <w:rFonts w:hint="eastAsia"/>
          <w:color w:val="000000"/>
          <w:sz w:val="21"/>
          <w:szCs w:val="21"/>
        </w:rPr>
      </w:pPr>
      <w:r>
        <w:rPr>
          <w:rFonts w:hint="eastAsia"/>
          <w:color w:val="000000"/>
          <w:sz w:val="21"/>
          <w:szCs w:val="21"/>
        </w:rPr>
        <w:t>　　经济活动风险评估结果应当形成书面报告并及时提交单位领导 班子，作为完善内部控制的依据。</w:t>
      </w:r>
    </w:p>
    <w:p>
      <w:pPr>
        <w:pStyle w:val="4"/>
        <w:spacing w:line="375" w:lineRule="atLeast"/>
        <w:rPr>
          <w:rFonts w:hint="eastAsia"/>
          <w:color w:val="000000"/>
          <w:sz w:val="21"/>
          <w:szCs w:val="21"/>
        </w:rPr>
      </w:pPr>
      <w:r>
        <w:rPr>
          <w:rFonts w:hint="eastAsia"/>
          <w:color w:val="000000"/>
          <w:sz w:val="21"/>
          <w:szCs w:val="21"/>
        </w:rPr>
        <w:t>　　第十条 单位进行单位层面的风险评估时，应当重点关注以下方面：</w:t>
      </w:r>
    </w:p>
    <w:p>
      <w:pPr>
        <w:pStyle w:val="4"/>
        <w:spacing w:line="375" w:lineRule="atLeast"/>
        <w:rPr>
          <w:rFonts w:hint="eastAsia"/>
          <w:color w:val="000000"/>
          <w:sz w:val="21"/>
          <w:szCs w:val="21"/>
        </w:rPr>
      </w:pPr>
      <w:r>
        <w:rPr>
          <w:rFonts w:hint="eastAsia"/>
          <w:color w:val="000000"/>
          <w:sz w:val="21"/>
          <w:szCs w:val="21"/>
        </w:rPr>
        <w:t>　　（一）内部控制工作的组织情况。包括是否确定内部控制职能部 门或牵头部门；是否建立单位各部门在内部控制中的沟通协调和联动机制。</w:t>
      </w:r>
    </w:p>
    <w:p>
      <w:pPr>
        <w:pStyle w:val="4"/>
        <w:spacing w:line="375" w:lineRule="atLeast"/>
        <w:rPr>
          <w:rFonts w:hint="eastAsia"/>
          <w:color w:val="000000"/>
          <w:sz w:val="21"/>
          <w:szCs w:val="21"/>
        </w:rPr>
      </w:pPr>
      <w:r>
        <w:rPr>
          <w:rFonts w:hint="eastAsia"/>
          <w:color w:val="000000"/>
          <w:sz w:val="21"/>
          <w:szCs w:val="21"/>
        </w:rPr>
        <w:t>　　（二）内部控制机制的建设情况。包括经济活动的决策、执行、 监督是否实现有效分离；权责是否对等；是否建立健全议事决策机制、岗位责任制、内部监督等机制。</w:t>
      </w:r>
    </w:p>
    <w:p>
      <w:pPr>
        <w:pStyle w:val="4"/>
        <w:spacing w:line="375" w:lineRule="atLeast"/>
        <w:rPr>
          <w:rFonts w:hint="eastAsia"/>
          <w:color w:val="000000"/>
          <w:sz w:val="21"/>
          <w:szCs w:val="21"/>
        </w:rPr>
      </w:pPr>
      <w:r>
        <w:rPr>
          <w:rFonts w:hint="eastAsia"/>
          <w:color w:val="000000"/>
          <w:sz w:val="21"/>
          <w:szCs w:val="21"/>
        </w:rPr>
        <w:t>　　（三）内部管理制度的完善情况。包括内部管理制度是否健全； 执行是否有效。</w:t>
      </w:r>
    </w:p>
    <w:p>
      <w:pPr>
        <w:pStyle w:val="4"/>
        <w:spacing w:line="375" w:lineRule="atLeast"/>
        <w:rPr>
          <w:rFonts w:hint="eastAsia"/>
          <w:color w:val="000000"/>
          <w:sz w:val="21"/>
          <w:szCs w:val="21"/>
        </w:rPr>
      </w:pPr>
      <w:r>
        <w:rPr>
          <w:rFonts w:hint="eastAsia"/>
          <w:color w:val="000000"/>
          <w:sz w:val="21"/>
          <w:szCs w:val="21"/>
        </w:rPr>
        <w:t>　　（四）内部控制关键岗位工作人员的管理情况。包括是否建立工 作人员的培训、评价、轮岗等机制；工作人员是否具备相应的资格和能力。</w:t>
      </w:r>
    </w:p>
    <w:p>
      <w:pPr>
        <w:pStyle w:val="4"/>
        <w:spacing w:line="375" w:lineRule="atLeast"/>
        <w:rPr>
          <w:rFonts w:hint="eastAsia"/>
          <w:color w:val="000000"/>
          <w:sz w:val="21"/>
          <w:szCs w:val="21"/>
        </w:rPr>
      </w:pPr>
      <w:r>
        <w:rPr>
          <w:rFonts w:hint="eastAsia"/>
          <w:color w:val="000000"/>
          <w:sz w:val="21"/>
          <w:szCs w:val="21"/>
        </w:rPr>
        <w:t>　　（五）财务信息的编报情况。包括是否按照国家统一的会计制度 对经济业务事项进行账务处理；是否按照国家统一的会计制度编制财务会计报告。</w:t>
      </w:r>
    </w:p>
    <w:p>
      <w:pPr>
        <w:pStyle w:val="4"/>
        <w:spacing w:line="375" w:lineRule="atLeast"/>
        <w:rPr>
          <w:rFonts w:hint="eastAsia"/>
          <w:color w:val="000000"/>
          <w:sz w:val="21"/>
          <w:szCs w:val="21"/>
        </w:rPr>
      </w:pPr>
      <w:r>
        <w:rPr>
          <w:rFonts w:hint="eastAsia"/>
          <w:color w:val="000000"/>
          <w:sz w:val="21"/>
          <w:szCs w:val="21"/>
        </w:rPr>
        <w:t>　　（六）其他情况。</w:t>
      </w:r>
    </w:p>
    <w:p>
      <w:pPr>
        <w:pStyle w:val="4"/>
        <w:spacing w:line="375" w:lineRule="atLeast"/>
        <w:rPr>
          <w:rFonts w:hint="eastAsia"/>
          <w:color w:val="000000"/>
          <w:sz w:val="21"/>
          <w:szCs w:val="21"/>
        </w:rPr>
      </w:pPr>
      <w:r>
        <w:rPr>
          <w:rFonts w:hint="eastAsia"/>
          <w:color w:val="000000"/>
          <w:sz w:val="21"/>
          <w:szCs w:val="21"/>
        </w:rPr>
        <w:t>　　第十一条 单位进行经济活动业务层面的风险评估时，应当重点关注以下方面：</w:t>
      </w:r>
    </w:p>
    <w:p>
      <w:pPr>
        <w:pStyle w:val="4"/>
        <w:spacing w:line="375" w:lineRule="atLeast"/>
        <w:rPr>
          <w:rFonts w:hint="eastAsia"/>
          <w:color w:val="000000"/>
          <w:sz w:val="21"/>
          <w:szCs w:val="21"/>
        </w:rPr>
      </w:pPr>
      <w:r>
        <w:rPr>
          <w:rFonts w:hint="eastAsia"/>
          <w:color w:val="000000"/>
          <w:sz w:val="21"/>
          <w:szCs w:val="21"/>
        </w:rPr>
        <w:t>　　（一）预算管理情况。包括在预算编制过程中单位内部各部门间 沟通协调是否充分，预算编制与资产配置是否相结合、与具体工作是否相对应；是否按照批复的额度和开支范围执行预算，进度是否合理， 是否存在无预算、超预算支出等问题；决算编报是否真实、完整、准 确、及时。</w:t>
      </w:r>
    </w:p>
    <w:p>
      <w:pPr>
        <w:pStyle w:val="4"/>
        <w:spacing w:line="375" w:lineRule="atLeast"/>
        <w:rPr>
          <w:rFonts w:hint="eastAsia"/>
          <w:color w:val="000000"/>
          <w:sz w:val="21"/>
          <w:szCs w:val="21"/>
        </w:rPr>
      </w:pPr>
      <w:r>
        <w:rPr>
          <w:rFonts w:hint="eastAsia"/>
          <w:color w:val="000000"/>
          <w:sz w:val="21"/>
          <w:szCs w:val="21"/>
        </w:rPr>
        <w:t>　　（二）收支管理情况。包括收入是否实现归口管理，是否按照规 定及时向财会部门提供收入的有关凭据，是否按照规定保管和使用印章和票据等；发生支出事项时是否按照规定审核各类凭据的真实性、 合法性，是否存在使用虚假票据套取资金的情形。</w:t>
      </w:r>
    </w:p>
    <w:p>
      <w:pPr>
        <w:pStyle w:val="4"/>
        <w:spacing w:line="375" w:lineRule="atLeast"/>
        <w:rPr>
          <w:rFonts w:hint="eastAsia"/>
          <w:color w:val="000000"/>
          <w:sz w:val="21"/>
          <w:szCs w:val="21"/>
        </w:rPr>
      </w:pPr>
      <w:r>
        <w:rPr>
          <w:rFonts w:hint="eastAsia"/>
          <w:color w:val="000000"/>
          <w:sz w:val="21"/>
          <w:szCs w:val="21"/>
        </w:rPr>
        <w:t>　　（三）政府采购管理情况。包括是否按照预算和计划组织政府采 购业务；是否按照规定组织政府采购活动和执行验收程序；是否按照规定保存政府采购业务相关档案。</w:t>
      </w:r>
    </w:p>
    <w:p>
      <w:pPr>
        <w:pStyle w:val="4"/>
        <w:spacing w:line="375" w:lineRule="atLeast"/>
        <w:rPr>
          <w:rFonts w:hint="eastAsia"/>
          <w:color w:val="000000"/>
          <w:sz w:val="21"/>
          <w:szCs w:val="21"/>
        </w:rPr>
      </w:pPr>
      <w:r>
        <w:rPr>
          <w:rFonts w:hint="eastAsia"/>
          <w:color w:val="000000"/>
          <w:sz w:val="21"/>
          <w:szCs w:val="21"/>
        </w:rPr>
        <w:t>　　（四）资产管理情况。包括是否实现资产归口管理并明确使用责 任；是否定期对资产进行清查盘点，对账实不符的情况及时进行处理；是否按照规定处置资产。</w:t>
      </w:r>
    </w:p>
    <w:p>
      <w:pPr>
        <w:pStyle w:val="4"/>
        <w:spacing w:line="375" w:lineRule="atLeast"/>
        <w:rPr>
          <w:rFonts w:hint="eastAsia"/>
          <w:color w:val="000000"/>
          <w:sz w:val="21"/>
          <w:szCs w:val="21"/>
        </w:rPr>
      </w:pPr>
      <w:r>
        <w:rPr>
          <w:rFonts w:hint="eastAsia"/>
          <w:color w:val="000000"/>
          <w:sz w:val="21"/>
          <w:szCs w:val="21"/>
        </w:rPr>
        <w:t>　　（五）建设项目管理情况。包括是否按照概算投资；是否严格履 行审核审批程序；是否建立有效的招投标控制机制；是否存在截留、挤占、挪用、套取建设项目资金的情形；是否按照规定保存建设项目 相关档案并及时办理移交手续。</w:t>
      </w:r>
    </w:p>
    <w:p>
      <w:pPr>
        <w:pStyle w:val="4"/>
        <w:spacing w:line="375" w:lineRule="atLeast"/>
        <w:rPr>
          <w:rFonts w:hint="eastAsia"/>
          <w:color w:val="000000"/>
          <w:sz w:val="21"/>
          <w:szCs w:val="21"/>
        </w:rPr>
      </w:pPr>
      <w:r>
        <w:rPr>
          <w:rFonts w:hint="eastAsia"/>
          <w:color w:val="000000"/>
          <w:sz w:val="21"/>
          <w:szCs w:val="21"/>
        </w:rPr>
        <w:t>　　（六）合同管理情况。包括是否实现合同归口管理；是否明确应签订合同的经济活动范围和条件；是否有效监控合同履行情况，是否建立合同纠纷协调机制。</w:t>
      </w:r>
    </w:p>
    <w:p>
      <w:pPr>
        <w:pStyle w:val="4"/>
        <w:spacing w:line="375" w:lineRule="atLeast"/>
        <w:rPr>
          <w:rFonts w:hint="eastAsia"/>
          <w:color w:val="000000"/>
          <w:sz w:val="21"/>
          <w:szCs w:val="21"/>
        </w:rPr>
      </w:pPr>
      <w:r>
        <w:rPr>
          <w:rFonts w:hint="eastAsia"/>
          <w:color w:val="000000"/>
          <w:sz w:val="21"/>
          <w:szCs w:val="21"/>
        </w:rPr>
        <w:t>　　（七）其他情况。</w:t>
      </w:r>
    </w:p>
    <w:p>
      <w:pPr>
        <w:pStyle w:val="4"/>
        <w:spacing w:line="375" w:lineRule="atLeast"/>
        <w:rPr>
          <w:rFonts w:hint="eastAsia"/>
          <w:color w:val="000000"/>
          <w:sz w:val="21"/>
          <w:szCs w:val="21"/>
        </w:rPr>
      </w:pPr>
      <w:r>
        <w:rPr>
          <w:rFonts w:hint="eastAsia"/>
          <w:color w:val="000000"/>
          <w:sz w:val="21"/>
          <w:szCs w:val="21"/>
        </w:rPr>
        <w:t>　　第十二条 单位内部控制的控制方法一般包括：</w:t>
      </w:r>
    </w:p>
    <w:p>
      <w:pPr>
        <w:pStyle w:val="4"/>
        <w:spacing w:line="375" w:lineRule="atLeast"/>
        <w:rPr>
          <w:rFonts w:hint="eastAsia"/>
          <w:color w:val="000000"/>
          <w:sz w:val="21"/>
          <w:szCs w:val="21"/>
        </w:rPr>
      </w:pPr>
      <w:r>
        <w:rPr>
          <w:rFonts w:hint="eastAsia"/>
          <w:color w:val="000000"/>
          <w:sz w:val="21"/>
          <w:szCs w:val="21"/>
        </w:rPr>
        <w:t>　　（一）不相容岗位相互分离。合理设置内部控制关键岗位，明确划分职责权限，实施相应的分离措施，形成相互制约、相互监督的工作机制。</w:t>
      </w:r>
    </w:p>
    <w:p>
      <w:pPr>
        <w:pStyle w:val="4"/>
        <w:spacing w:line="375" w:lineRule="atLeast"/>
        <w:rPr>
          <w:rFonts w:hint="eastAsia"/>
          <w:color w:val="000000"/>
          <w:sz w:val="21"/>
          <w:szCs w:val="21"/>
        </w:rPr>
      </w:pPr>
      <w:r>
        <w:rPr>
          <w:rFonts w:hint="eastAsia"/>
          <w:color w:val="000000"/>
          <w:sz w:val="21"/>
          <w:szCs w:val="21"/>
        </w:rPr>
        <w:t>　　（二）内部授权审批控制。明确各岗位办理业务和事项的权限范 围、审批程序和相关责任，建立重大事项集体决策和会签制度。相关工作人员应当在授权范围内行使职权、办理业务。</w:t>
      </w:r>
    </w:p>
    <w:p>
      <w:pPr>
        <w:pStyle w:val="4"/>
        <w:spacing w:line="375" w:lineRule="atLeast"/>
        <w:rPr>
          <w:rFonts w:hint="eastAsia"/>
          <w:color w:val="000000"/>
          <w:sz w:val="21"/>
          <w:szCs w:val="21"/>
        </w:rPr>
      </w:pPr>
      <w:r>
        <w:rPr>
          <w:rFonts w:hint="eastAsia"/>
          <w:color w:val="000000"/>
          <w:sz w:val="21"/>
          <w:szCs w:val="21"/>
        </w:rPr>
        <w:t>　　（三）归口管理。根据本单位实际情况，按照权责对等的原则， 采取成立联合工作小组并确定牵头部门或牵头人员等方式，对有关经济活动实行统一管理。</w:t>
      </w:r>
    </w:p>
    <w:p>
      <w:pPr>
        <w:pStyle w:val="4"/>
        <w:spacing w:line="375" w:lineRule="atLeast"/>
        <w:rPr>
          <w:rFonts w:hint="eastAsia"/>
          <w:color w:val="000000"/>
          <w:sz w:val="21"/>
          <w:szCs w:val="21"/>
        </w:rPr>
      </w:pPr>
      <w:r>
        <w:rPr>
          <w:rFonts w:hint="eastAsia"/>
          <w:color w:val="000000"/>
          <w:sz w:val="21"/>
          <w:szCs w:val="21"/>
        </w:rPr>
        <w:t>　　（四）预算控制。强化对经济活动的预算约束，使预算管理贯穿于单位经济活动的全过程。</w:t>
      </w:r>
    </w:p>
    <w:p>
      <w:pPr>
        <w:pStyle w:val="4"/>
        <w:spacing w:line="375" w:lineRule="atLeast"/>
        <w:rPr>
          <w:rFonts w:hint="eastAsia"/>
          <w:color w:val="000000"/>
          <w:sz w:val="21"/>
          <w:szCs w:val="21"/>
        </w:rPr>
      </w:pPr>
      <w:r>
        <w:rPr>
          <w:rFonts w:hint="eastAsia"/>
          <w:color w:val="000000"/>
          <w:sz w:val="21"/>
          <w:szCs w:val="21"/>
        </w:rPr>
        <w:t>　　（五）财产保护控制。建立资产日常管理制度和定期清查机制， 采取资产记录、实物保管、定期盘点、账实核对等措施，确保资产安全完整。</w:t>
      </w:r>
    </w:p>
    <w:p>
      <w:pPr>
        <w:pStyle w:val="4"/>
        <w:spacing w:line="375" w:lineRule="atLeast"/>
        <w:rPr>
          <w:rFonts w:hint="eastAsia"/>
          <w:color w:val="000000"/>
          <w:sz w:val="21"/>
          <w:szCs w:val="21"/>
        </w:rPr>
      </w:pPr>
      <w:r>
        <w:rPr>
          <w:rFonts w:hint="eastAsia"/>
          <w:color w:val="000000"/>
          <w:sz w:val="21"/>
          <w:szCs w:val="21"/>
        </w:rPr>
        <w:t>　　（六）会计控制。建立健全本单位财会管理制度，加强会计机构建设，提高会计人员业务水平，强化会计人员岗位责任制，规范会计基础工作，加强会计档案管理，明确会计凭证、会计账簿和财务会计报告处理程序。</w:t>
      </w:r>
    </w:p>
    <w:p>
      <w:pPr>
        <w:pStyle w:val="4"/>
        <w:spacing w:line="375" w:lineRule="atLeast"/>
        <w:rPr>
          <w:rFonts w:hint="eastAsia"/>
          <w:color w:val="000000"/>
          <w:sz w:val="21"/>
          <w:szCs w:val="21"/>
        </w:rPr>
      </w:pPr>
      <w:r>
        <w:rPr>
          <w:rFonts w:hint="eastAsia"/>
          <w:color w:val="000000"/>
          <w:sz w:val="21"/>
          <w:szCs w:val="21"/>
        </w:rPr>
        <w:t>　　（七）单据控制。要求单位根据国家有关规定和单位的经济活动 业务流程，在内部管理制度中明确界定各项经济活动所涉及的表单和票据，要求相关工作人员按照规定填制、审核、归档、保管单据。</w:t>
      </w:r>
    </w:p>
    <w:p>
      <w:pPr>
        <w:pStyle w:val="4"/>
        <w:spacing w:line="375" w:lineRule="atLeast"/>
        <w:rPr>
          <w:rFonts w:hint="eastAsia"/>
          <w:color w:val="000000"/>
          <w:sz w:val="21"/>
          <w:szCs w:val="21"/>
        </w:rPr>
      </w:pPr>
      <w:r>
        <w:rPr>
          <w:rFonts w:hint="eastAsia"/>
          <w:color w:val="000000"/>
          <w:sz w:val="21"/>
          <w:szCs w:val="21"/>
        </w:rPr>
        <w:t>　　（八）信息内部公开。建立健全经济活动相关信息内部公开制度， 根据国家有关规定和单位的实际情况，确定信息内部公开的内容、范围、方式和程序。</w:t>
      </w:r>
    </w:p>
    <w:p>
      <w:pPr>
        <w:pStyle w:val="4"/>
        <w:spacing w:line="375" w:lineRule="atLeast"/>
        <w:rPr>
          <w:rFonts w:hint="eastAsia"/>
          <w:color w:val="000000"/>
          <w:sz w:val="21"/>
          <w:szCs w:val="21"/>
        </w:rPr>
      </w:pPr>
      <w:r>
        <w:rPr>
          <w:rFonts w:hint="eastAsia"/>
          <w:color w:val="000000"/>
          <w:sz w:val="21"/>
          <w:szCs w:val="21"/>
        </w:rPr>
        <w:t>　　第三章 单位层面内部控制</w:t>
      </w:r>
    </w:p>
    <w:p>
      <w:pPr>
        <w:pStyle w:val="4"/>
        <w:spacing w:line="375" w:lineRule="atLeast"/>
        <w:rPr>
          <w:rFonts w:hint="eastAsia"/>
          <w:color w:val="000000"/>
          <w:sz w:val="21"/>
          <w:szCs w:val="21"/>
        </w:rPr>
      </w:pPr>
      <w:r>
        <w:rPr>
          <w:rFonts w:hint="eastAsia"/>
          <w:color w:val="000000"/>
          <w:sz w:val="21"/>
          <w:szCs w:val="21"/>
        </w:rPr>
        <w:t>　　第十三条 单位应当单独设置内部控制职能部门或者确定内部控制牵头部门，负责组织协调内部控制工作。同时，应当充分发挥财会、内部审计、纪检监察、政府采购、基建、资产管理等部门或岗位在内部控制中的作用。</w:t>
      </w:r>
    </w:p>
    <w:p>
      <w:pPr>
        <w:pStyle w:val="4"/>
        <w:spacing w:line="375" w:lineRule="atLeast"/>
        <w:rPr>
          <w:rFonts w:hint="eastAsia"/>
          <w:color w:val="000000"/>
          <w:sz w:val="21"/>
          <w:szCs w:val="21"/>
        </w:rPr>
      </w:pPr>
      <w:r>
        <w:rPr>
          <w:rFonts w:hint="eastAsia"/>
          <w:color w:val="000000"/>
          <w:sz w:val="21"/>
          <w:szCs w:val="21"/>
        </w:rPr>
        <w:t>　　第十四条 单位经济活动的决策、执行和监督应当相互分离。单位应当建立健全集体研究、专家论证和技术咨询相结合的议事决策机制。</w:t>
      </w:r>
    </w:p>
    <w:p>
      <w:pPr>
        <w:pStyle w:val="4"/>
        <w:spacing w:line="375" w:lineRule="atLeast"/>
        <w:rPr>
          <w:rFonts w:hint="eastAsia"/>
          <w:color w:val="000000"/>
          <w:sz w:val="21"/>
          <w:szCs w:val="21"/>
        </w:rPr>
      </w:pPr>
      <w:r>
        <w:rPr>
          <w:rFonts w:hint="eastAsia"/>
          <w:color w:val="000000"/>
          <w:sz w:val="21"/>
          <w:szCs w:val="21"/>
        </w:rPr>
        <w:t>　　重大经济事项的内部决策，应当由单位领导班子集体研究决定。 重大经济事项的认定标准应当根据有关规定和本单位实际情况确定，一经确定，不得随意变更。</w:t>
      </w:r>
    </w:p>
    <w:p>
      <w:pPr>
        <w:pStyle w:val="4"/>
        <w:spacing w:line="375" w:lineRule="atLeast"/>
        <w:rPr>
          <w:rFonts w:hint="eastAsia"/>
          <w:color w:val="000000"/>
          <w:sz w:val="21"/>
          <w:szCs w:val="21"/>
        </w:rPr>
      </w:pPr>
      <w:r>
        <w:rPr>
          <w:rFonts w:hint="eastAsia"/>
          <w:color w:val="000000"/>
          <w:sz w:val="21"/>
          <w:szCs w:val="21"/>
        </w:rPr>
        <w:t>　　第十五条 单位应当建立健全内部控制关键岗位责任制，明确岗 位职责及分工，确保不相容岗位相互分离、相互制约和相互监督。单位应当实行内部控制关键岗位工作人员的轮岗制度，明确轮岗周期。不具备轮岗条件的单位应当采取专项审计等控制措施。</w:t>
      </w:r>
    </w:p>
    <w:p>
      <w:pPr>
        <w:pStyle w:val="4"/>
        <w:spacing w:line="375" w:lineRule="atLeast"/>
        <w:rPr>
          <w:rFonts w:hint="eastAsia"/>
          <w:color w:val="000000"/>
          <w:sz w:val="21"/>
          <w:szCs w:val="21"/>
        </w:rPr>
      </w:pPr>
      <w:r>
        <w:rPr>
          <w:rFonts w:hint="eastAsia"/>
          <w:color w:val="000000"/>
          <w:sz w:val="21"/>
          <w:szCs w:val="21"/>
        </w:rPr>
        <w:t>　　内部控制关键岗位主要包括预算业务管理、收支业务管理、政府 采购业务管理、资产管理、建设项目管理、合同管理以及内部监督等经济活动的关键岗位。</w:t>
      </w:r>
    </w:p>
    <w:p>
      <w:pPr>
        <w:pStyle w:val="4"/>
        <w:spacing w:line="375" w:lineRule="atLeast"/>
        <w:rPr>
          <w:rFonts w:hint="eastAsia"/>
          <w:color w:val="000000"/>
          <w:sz w:val="21"/>
          <w:szCs w:val="21"/>
        </w:rPr>
      </w:pPr>
      <w:r>
        <w:rPr>
          <w:rFonts w:hint="eastAsia"/>
          <w:color w:val="000000"/>
          <w:sz w:val="21"/>
          <w:szCs w:val="21"/>
        </w:rPr>
        <w:t>　　第十六条 内部控制关键岗位工作人员应当具备与其工作岗位相适应的资格和能力。</w:t>
      </w:r>
    </w:p>
    <w:p>
      <w:pPr>
        <w:pStyle w:val="4"/>
        <w:spacing w:line="375" w:lineRule="atLeast"/>
        <w:rPr>
          <w:rFonts w:hint="eastAsia"/>
          <w:color w:val="000000"/>
          <w:sz w:val="21"/>
          <w:szCs w:val="21"/>
        </w:rPr>
      </w:pPr>
      <w:r>
        <w:rPr>
          <w:rFonts w:hint="eastAsia"/>
          <w:color w:val="000000"/>
          <w:sz w:val="21"/>
          <w:szCs w:val="21"/>
        </w:rPr>
        <w:t>　　单位应当加强内部控制关键岗位工作人员业务培训和职业道德 教育，不断提升其业务水平和综合素质。</w:t>
      </w:r>
    </w:p>
    <w:p>
      <w:pPr>
        <w:pStyle w:val="4"/>
        <w:spacing w:line="375" w:lineRule="atLeast"/>
        <w:rPr>
          <w:rFonts w:hint="eastAsia"/>
          <w:color w:val="000000"/>
          <w:sz w:val="21"/>
          <w:szCs w:val="21"/>
        </w:rPr>
      </w:pPr>
      <w:r>
        <w:rPr>
          <w:rFonts w:hint="eastAsia"/>
          <w:color w:val="000000"/>
          <w:sz w:val="21"/>
          <w:szCs w:val="21"/>
        </w:rPr>
        <w:t>　　第十七条 单位应当根据《中华人民共和国会计法》的规定建立会计机构，配备具有相应资格和能力的会计人员。 单位应当根据实际发生的经济业务事项按照国家统一的会计制度及时进行账务处理、编制财务会计报告，确保财务信息真实、完整。</w:t>
      </w:r>
    </w:p>
    <w:p>
      <w:pPr>
        <w:pStyle w:val="4"/>
        <w:spacing w:line="375" w:lineRule="atLeast"/>
        <w:rPr>
          <w:rFonts w:hint="eastAsia"/>
          <w:color w:val="000000"/>
          <w:sz w:val="21"/>
          <w:szCs w:val="21"/>
        </w:rPr>
      </w:pPr>
      <w:r>
        <w:rPr>
          <w:rFonts w:hint="eastAsia"/>
          <w:color w:val="000000"/>
          <w:sz w:val="21"/>
          <w:szCs w:val="21"/>
        </w:rPr>
        <w:t>　　第十八条 单位应当充分运用现代科学技术手段加强内部控制。 对信息系统建设实施归口管理，将经济活动及其内部控制流程嵌入单位信息系统中，减少或消除人为操纵因素，保护信息安全。</w:t>
      </w:r>
    </w:p>
    <w:p>
      <w:pPr>
        <w:pStyle w:val="4"/>
        <w:spacing w:line="375" w:lineRule="atLeast"/>
        <w:rPr>
          <w:rFonts w:hint="eastAsia"/>
          <w:color w:val="000000"/>
          <w:sz w:val="21"/>
          <w:szCs w:val="21"/>
        </w:rPr>
      </w:pPr>
      <w:r>
        <w:rPr>
          <w:rFonts w:hint="eastAsia"/>
          <w:color w:val="000000"/>
          <w:sz w:val="21"/>
          <w:szCs w:val="21"/>
        </w:rPr>
        <w:t>　　第四章 业务层面内部控制</w:t>
      </w:r>
    </w:p>
    <w:p>
      <w:pPr>
        <w:pStyle w:val="4"/>
        <w:spacing w:line="375" w:lineRule="atLeast"/>
        <w:rPr>
          <w:rFonts w:hint="eastAsia"/>
          <w:color w:val="000000"/>
          <w:sz w:val="21"/>
          <w:szCs w:val="21"/>
        </w:rPr>
      </w:pPr>
      <w:r>
        <w:rPr>
          <w:rFonts w:hint="eastAsia"/>
          <w:color w:val="000000"/>
          <w:sz w:val="21"/>
          <w:szCs w:val="21"/>
        </w:rPr>
        <w:t>　　第一节 预算业务控制</w:t>
      </w:r>
    </w:p>
    <w:p>
      <w:pPr>
        <w:pStyle w:val="4"/>
        <w:spacing w:line="375" w:lineRule="atLeast"/>
        <w:rPr>
          <w:rFonts w:hint="eastAsia"/>
          <w:color w:val="000000"/>
          <w:sz w:val="21"/>
          <w:szCs w:val="21"/>
        </w:rPr>
      </w:pPr>
      <w:r>
        <w:rPr>
          <w:rFonts w:hint="eastAsia"/>
          <w:color w:val="000000"/>
          <w:sz w:val="21"/>
          <w:szCs w:val="21"/>
        </w:rPr>
        <w:t>　　第十九条 单位应当建立健全预算编制、审批、执行、决算与评价等预算内部管理制度。</w:t>
      </w:r>
    </w:p>
    <w:p>
      <w:pPr>
        <w:pStyle w:val="4"/>
        <w:spacing w:line="375" w:lineRule="atLeast"/>
        <w:rPr>
          <w:rFonts w:hint="eastAsia"/>
          <w:color w:val="000000"/>
          <w:sz w:val="21"/>
          <w:szCs w:val="21"/>
        </w:rPr>
      </w:pPr>
      <w:r>
        <w:rPr>
          <w:rFonts w:hint="eastAsia"/>
          <w:color w:val="000000"/>
          <w:sz w:val="21"/>
          <w:szCs w:val="21"/>
        </w:rPr>
        <w:t>　　单位应当合理设置岗位，明确相关岗位的职责权限，确保预算编制、审批、执行、评价等不相容岗位相互分离。</w:t>
      </w:r>
    </w:p>
    <w:p>
      <w:pPr>
        <w:pStyle w:val="4"/>
        <w:spacing w:line="375" w:lineRule="atLeast"/>
        <w:rPr>
          <w:rFonts w:hint="eastAsia"/>
          <w:color w:val="000000"/>
          <w:sz w:val="21"/>
          <w:szCs w:val="21"/>
        </w:rPr>
      </w:pPr>
      <w:r>
        <w:rPr>
          <w:rFonts w:hint="eastAsia"/>
          <w:color w:val="000000"/>
          <w:sz w:val="21"/>
          <w:szCs w:val="21"/>
        </w:rPr>
        <w:t>　　第二十条 单位的预算编制应当做到程序规范、方法科学、编制及时、内容完整、项目细化、数据准确。</w:t>
      </w:r>
    </w:p>
    <w:p>
      <w:pPr>
        <w:pStyle w:val="4"/>
        <w:spacing w:line="375" w:lineRule="atLeast"/>
        <w:rPr>
          <w:rFonts w:hint="eastAsia"/>
          <w:color w:val="000000"/>
          <w:sz w:val="21"/>
          <w:szCs w:val="21"/>
        </w:rPr>
      </w:pPr>
      <w:r>
        <w:rPr>
          <w:rFonts w:hint="eastAsia"/>
          <w:color w:val="000000"/>
          <w:sz w:val="21"/>
          <w:szCs w:val="21"/>
        </w:rPr>
        <w:t>　　（一）单位应当正确把握预算编制有关政策，确保预算编制相关人员及时全面掌握相关规定。</w:t>
      </w:r>
    </w:p>
    <w:p>
      <w:pPr>
        <w:pStyle w:val="4"/>
        <w:spacing w:line="375" w:lineRule="atLeast"/>
        <w:rPr>
          <w:rFonts w:hint="eastAsia"/>
          <w:color w:val="000000"/>
          <w:sz w:val="21"/>
          <w:szCs w:val="21"/>
        </w:rPr>
      </w:pPr>
      <w:r>
        <w:rPr>
          <w:rFonts w:hint="eastAsia"/>
          <w:color w:val="000000"/>
          <w:sz w:val="21"/>
          <w:szCs w:val="21"/>
        </w:rPr>
        <w:t>　　（二）单位应当建立内部预算编制、预算执行、资产管理、基建管理、人事管理等部门或岗位的沟通协调机制，按照规定进行项目评审，确保预算编制部门及时取得和有效运用与预算编制相关的信息， 根据工作计划细化预算编制，提高预算编制的科学性。</w:t>
      </w:r>
    </w:p>
    <w:p>
      <w:pPr>
        <w:pStyle w:val="4"/>
        <w:spacing w:line="375" w:lineRule="atLeast"/>
        <w:rPr>
          <w:rFonts w:hint="eastAsia"/>
          <w:color w:val="000000"/>
          <w:sz w:val="21"/>
          <w:szCs w:val="21"/>
        </w:rPr>
      </w:pPr>
      <w:r>
        <w:rPr>
          <w:rFonts w:hint="eastAsia"/>
          <w:color w:val="000000"/>
          <w:sz w:val="21"/>
          <w:szCs w:val="21"/>
        </w:rPr>
        <w:t>　　第二十一条 单位应当根据内设部门的职责和分工，对按照法定 程序批复的预算在单位内部进行指标分解、审批下达，规范内部预算追加调整程序，发挥预算对经济活动的管控作用。</w:t>
      </w:r>
    </w:p>
    <w:p>
      <w:pPr>
        <w:pStyle w:val="4"/>
        <w:spacing w:line="375" w:lineRule="atLeast"/>
        <w:rPr>
          <w:rFonts w:hint="eastAsia"/>
          <w:color w:val="000000"/>
          <w:sz w:val="21"/>
          <w:szCs w:val="21"/>
        </w:rPr>
      </w:pPr>
      <w:r>
        <w:rPr>
          <w:rFonts w:hint="eastAsia"/>
          <w:color w:val="000000"/>
          <w:sz w:val="21"/>
          <w:szCs w:val="21"/>
        </w:rPr>
        <w:t>　　第二十二条 单位应当根据批复的预算安排各项收支，确保预算 严格有效执行。</w:t>
      </w:r>
    </w:p>
    <w:p>
      <w:pPr>
        <w:pStyle w:val="4"/>
        <w:spacing w:line="375" w:lineRule="atLeast"/>
        <w:rPr>
          <w:rFonts w:hint="eastAsia"/>
          <w:color w:val="000000"/>
          <w:sz w:val="21"/>
          <w:szCs w:val="21"/>
        </w:rPr>
      </w:pPr>
      <w:r>
        <w:rPr>
          <w:rFonts w:hint="eastAsia"/>
          <w:color w:val="000000"/>
          <w:sz w:val="21"/>
          <w:szCs w:val="21"/>
        </w:rPr>
        <w:t>　　单位应当建立预算执行分析机制。定期通报各部门预算执行情 况，召开预算执行分析会议，研究解决预算执行中存在的问题，提出改进措施，提高预算执行的有效性。</w:t>
      </w:r>
    </w:p>
    <w:p>
      <w:pPr>
        <w:pStyle w:val="4"/>
        <w:spacing w:line="375" w:lineRule="atLeast"/>
        <w:rPr>
          <w:rFonts w:hint="eastAsia"/>
          <w:color w:val="000000"/>
          <w:sz w:val="21"/>
          <w:szCs w:val="21"/>
        </w:rPr>
      </w:pPr>
      <w:r>
        <w:rPr>
          <w:rFonts w:hint="eastAsia"/>
          <w:color w:val="000000"/>
          <w:sz w:val="21"/>
          <w:szCs w:val="21"/>
        </w:rPr>
        <w:t>　　第二十三条 单位应当加强决算管理，确保决算真实、完整、准确、及时，加强决算分析工作，强化决算分析结果运用，建立健全单位预算与决算相互反映、相互促进的机制。</w:t>
      </w:r>
    </w:p>
    <w:p>
      <w:pPr>
        <w:pStyle w:val="4"/>
        <w:spacing w:line="375" w:lineRule="atLeast"/>
        <w:rPr>
          <w:rFonts w:hint="eastAsia"/>
          <w:color w:val="000000"/>
          <w:sz w:val="21"/>
          <w:szCs w:val="21"/>
        </w:rPr>
      </w:pPr>
      <w:r>
        <w:rPr>
          <w:rFonts w:hint="eastAsia"/>
          <w:color w:val="000000"/>
          <w:sz w:val="21"/>
          <w:szCs w:val="21"/>
        </w:rPr>
        <w:t>　　第二十四条 单位应当加强预算绩效管理，建立“预算编制有目标、预算执行有监控、预算完成有评价、评价结果有反馈、反馈结果有应用”的全过程预算绩效管理机制。</w:t>
      </w:r>
    </w:p>
    <w:p>
      <w:pPr>
        <w:pStyle w:val="4"/>
        <w:spacing w:line="375" w:lineRule="atLeast"/>
        <w:rPr>
          <w:rFonts w:hint="eastAsia"/>
          <w:color w:val="000000"/>
          <w:sz w:val="21"/>
          <w:szCs w:val="21"/>
        </w:rPr>
      </w:pPr>
      <w:r>
        <w:rPr>
          <w:rFonts w:hint="eastAsia"/>
          <w:color w:val="000000"/>
          <w:sz w:val="21"/>
          <w:szCs w:val="21"/>
        </w:rPr>
        <w:t>　　第二节 收支业务控制</w:t>
      </w:r>
    </w:p>
    <w:p>
      <w:pPr>
        <w:pStyle w:val="4"/>
        <w:spacing w:line="375" w:lineRule="atLeast"/>
        <w:rPr>
          <w:rFonts w:hint="eastAsia"/>
          <w:color w:val="000000"/>
          <w:sz w:val="21"/>
          <w:szCs w:val="21"/>
        </w:rPr>
      </w:pPr>
      <w:r>
        <w:rPr>
          <w:rFonts w:hint="eastAsia"/>
          <w:color w:val="000000"/>
          <w:sz w:val="21"/>
          <w:szCs w:val="21"/>
        </w:rPr>
        <w:t>　　第二十五条 单位应当建立健全收入内部管理制度。</w:t>
      </w:r>
    </w:p>
    <w:p>
      <w:pPr>
        <w:pStyle w:val="4"/>
        <w:spacing w:line="375" w:lineRule="atLeast"/>
        <w:rPr>
          <w:rFonts w:hint="eastAsia"/>
          <w:color w:val="000000"/>
          <w:sz w:val="21"/>
          <w:szCs w:val="21"/>
        </w:rPr>
      </w:pPr>
      <w:r>
        <w:rPr>
          <w:rFonts w:hint="eastAsia"/>
          <w:color w:val="000000"/>
          <w:sz w:val="21"/>
          <w:szCs w:val="21"/>
        </w:rPr>
        <w:t>　　单位应当合理设置岗位，明确相关岗位的职责权限，确保收款、 会计核算等不相容岗位相互分离。</w:t>
      </w:r>
    </w:p>
    <w:p>
      <w:pPr>
        <w:pStyle w:val="4"/>
        <w:spacing w:line="375" w:lineRule="atLeast"/>
        <w:rPr>
          <w:rFonts w:hint="eastAsia"/>
          <w:color w:val="000000"/>
          <w:sz w:val="21"/>
          <w:szCs w:val="21"/>
        </w:rPr>
      </w:pPr>
      <w:r>
        <w:rPr>
          <w:rFonts w:hint="eastAsia"/>
          <w:color w:val="000000"/>
          <w:sz w:val="21"/>
          <w:szCs w:val="21"/>
        </w:rPr>
        <w:t>　　第二十六条 单位的各项收入应当由财会部门归口管理并进行会计核算，严禁设立账外账。</w:t>
      </w:r>
    </w:p>
    <w:p>
      <w:pPr>
        <w:pStyle w:val="4"/>
        <w:spacing w:line="375" w:lineRule="atLeast"/>
        <w:rPr>
          <w:rFonts w:hint="eastAsia"/>
          <w:color w:val="000000"/>
          <w:sz w:val="21"/>
          <w:szCs w:val="21"/>
        </w:rPr>
      </w:pPr>
      <w:r>
        <w:rPr>
          <w:rFonts w:hint="eastAsia"/>
          <w:color w:val="000000"/>
          <w:sz w:val="21"/>
          <w:szCs w:val="21"/>
        </w:rPr>
        <w:t>　　业务部门应当在涉及收入的合同协议签订后及时将合同等有关 材料提交财会部门作为账务处理依据，确保各项收入应收尽收，及时入账。财会部门应当定期检查收入金额是否与合同约定相符；对应收 未收项目应当查明情况，明确责任主体，落实催收责任。</w:t>
      </w:r>
    </w:p>
    <w:p>
      <w:pPr>
        <w:pStyle w:val="4"/>
        <w:spacing w:line="375" w:lineRule="atLeast"/>
        <w:rPr>
          <w:rFonts w:hint="eastAsia"/>
          <w:color w:val="000000"/>
          <w:sz w:val="21"/>
          <w:szCs w:val="21"/>
        </w:rPr>
      </w:pPr>
      <w:r>
        <w:rPr>
          <w:rFonts w:hint="eastAsia"/>
          <w:color w:val="000000"/>
          <w:sz w:val="21"/>
          <w:szCs w:val="21"/>
        </w:rPr>
        <w:t>　　第二十七条 有政府非税收入收缴职能的单位，应当按照规定项 目和标准征收政府非税收入，按照规定开具财政票据，做到收缴分离、票款一致，并及时、足额上缴国库或财政专户，不得以任何形式截留、 挪用或者私分。</w:t>
      </w:r>
    </w:p>
    <w:p>
      <w:pPr>
        <w:pStyle w:val="4"/>
        <w:spacing w:line="375" w:lineRule="atLeast"/>
        <w:rPr>
          <w:rFonts w:hint="eastAsia"/>
          <w:color w:val="000000"/>
          <w:sz w:val="21"/>
          <w:szCs w:val="21"/>
        </w:rPr>
      </w:pPr>
      <w:r>
        <w:rPr>
          <w:rFonts w:hint="eastAsia"/>
          <w:color w:val="000000"/>
          <w:sz w:val="21"/>
          <w:szCs w:val="21"/>
        </w:rPr>
        <w:t>　　第二十八条 单位应当建立健全票据管理制度。财政票据、发票等各类票据的申领、启用、核销、销毁均应履行规定手续。单位应当按照规定设置票据专管员，建立票据台账，做好票据的保管和序时登记工作。票据应当按照顺序号使用，不得拆本使用，做好废旧票据管理。负责保管票据的人员要配置单独的保险柜等保管设备，并做到人走柜锁。</w:t>
      </w:r>
    </w:p>
    <w:p>
      <w:pPr>
        <w:pStyle w:val="4"/>
        <w:spacing w:line="375" w:lineRule="atLeast"/>
        <w:rPr>
          <w:rFonts w:hint="eastAsia"/>
          <w:color w:val="000000"/>
          <w:sz w:val="21"/>
          <w:szCs w:val="21"/>
        </w:rPr>
      </w:pPr>
      <w:r>
        <w:rPr>
          <w:rFonts w:hint="eastAsia"/>
          <w:color w:val="000000"/>
          <w:sz w:val="21"/>
          <w:szCs w:val="21"/>
        </w:rPr>
        <w:t>　　单位不得违反规定转让、出借、代开、买卖财政票据、发票等票据，不得擅自扩大票据适用范围。</w:t>
      </w:r>
    </w:p>
    <w:p>
      <w:pPr>
        <w:pStyle w:val="4"/>
        <w:spacing w:line="375" w:lineRule="atLeast"/>
        <w:rPr>
          <w:rFonts w:hint="eastAsia"/>
          <w:color w:val="000000"/>
          <w:sz w:val="21"/>
          <w:szCs w:val="21"/>
        </w:rPr>
      </w:pPr>
      <w:r>
        <w:rPr>
          <w:rFonts w:hint="eastAsia"/>
          <w:color w:val="000000"/>
          <w:sz w:val="21"/>
          <w:szCs w:val="21"/>
        </w:rPr>
        <w:t>　　第二十九条 单位应当建立健全支出内部管理制度，确定单位经 济活动的各项支出标准，明确支出报销流程，按照规定办理支出事项。单位应当合理设置岗位，明确相关岗位的职责权限，确保支出申请和内部审批、付款审批和付款执行、业务经办和会计核算等不相容岗位相互分离。</w:t>
      </w:r>
    </w:p>
    <w:p>
      <w:pPr>
        <w:pStyle w:val="4"/>
        <w:spacing w:line="375" w:lineRule="atLeast"/>
        <w:rPr>
          <w:rFonts w:hint="eastAsia"/>
          <w:color w:val="000000"/>
          <w:sz w:val="21"/>
          <w:szCs w:val="21"/>
        </w:rPr>
      </w:pPr>
      <w:r>
        <w:rPr>
          <w:rFonts w:hint="eastAsia"/>
          <w:color w:val="000000"/>
          <w:sz w:val="21"/>
          <w:szCs w:val="21"/>
        </w:rPr>
        <w:t>　　第三十条 单位应当按照支出业务的类型，明确内部审批、审核、 支付、核算和归档等支出各关键岗位的职责权限。实行国库集中支付的，应当严格按照财政国库管理制度有关规定执行。</w:t>
      </w:r>
    </w:p>
    <w:p>
      <w:pPr>
        <w:pStyle w:val="4"/>
        <w:spacing w:line="375" w:lineRule="atLeast"/>
        <w:rPr>
          <w:rFonts w:hint="eastAsia"/>
          <w:color w:val="000000"/>
          <w:sz w:val="21"/>
          <w:szCs w:val="21"/>
        </w:rPr>
      </w:pPr>
      <w:r>
        <w:rPr>
          <w:rFonts w:hint="eastAsia"/>
          <w:color w:val="000000"/>
          <w:sz w:val="21"/>
          <w:szCs w:val="21"/>
        </w:rPr>
        <w:t>　　（一）加强支出审批控制。明确支出的内部审批权限、程序、责任和相关控制措施。审批人应当在授权范围内审批，不得越权审批。</w:t>
      </w:r>
    </w:p>
    <w:p>
      <w:pPr>
        <w:pStyle w:val="4"/>
        <w:spacing w:line="375" w:lineRule="atLeast"/>
        <w:rPr>
          <w:rFonts w:hint="eastAsia"/>
          <w:color w:val="000000"/>
          <w:sz w:val="21"/>
          <w:szCs w:val="21"/>
        </w:rPr>
      </w:pPr>
      <w:r>
        <w:rPr>
          <w:rFonts w:hint="eastAsia"/>
          <w:color w:val="000000"/>
          <w:sz w:val="21"/>
          <w:szCs w:val="21"/>
        </w:rPr>
        <w:t>　　（二）加强支出审核控制。全面审核各类单据。重点审核单据来 源是否合法，内容是否真实、完整，使用是否准确，是否符合预算，审批手续是否齐全。</w:t>
      </w:r>
    </w:p>
    <w:p>
      <w:pPr>
        <w:pStyle w:val="4"/>
        <w:spacing w:line="375" w:lineRule="atLeast"/>
        <w:rPr>
          <w:rFonts w:hint="eastAsia"/>
          <w:color w:val="000000"/>
          <w:sz w:val="21"/>
          <w:szCs w:val="21"/>
        </w:rPr>
      </w:pPr>
      <w:r>
        <w:rPr>
          <w:rFonts w:hint="eastAsia"/>
          <w:color w:val="000000"/>
          <w:sz w:val="21"/>
          <w:szCs w:val="21"/>
        </w:rPr>
        <w:t>　　支出凭证应当附反映支出明细内容的原始单据，并由经办人员签 字或盖章，超出规定标准的支出事项应由经办人员说明原因并附审批依据，确保与经济业务事项相符。</w:t>
      </w:r>
    </w:p>
    <w:p>
      <w:pPr>
        <w:pStyle w:val="4"/>
        <w:spacing w:line="375" w:lineRule="atLeast"/>
        <w:rPr>
          <w:rFonts w:hint="eastAsia"/>
          <w:color w:val="000000"/>
          <w:sz w:val="21"/>
          <w:szCs w:val="21"/>
        </w:rPr>
      </w:pPr>
      <w:r>
        <w:rPr>
          <w:rFonts w:hint="eastAsia"/>
          <w:color w:val="000000"/>
          <w:sz w:val="21"/>
          <w:szCs w:val="21"/>
        </w:rPr>
        <w:t>　　（三）加强支付控制。明确报销业务流程，按照规定办理资金支付手续。签发的支付凭证应当进行登记。使用公务卡结算的，应当按照公务卡使用和管理有关规定办理业务。</w:t>
      </w:r>
    </w:p>
    <w:p>
      <w:pPr>
        <w:pStyle w:val="4"/>
        <w:spacing w:line="375" w:lineRule="atLeast"/>
        <w:rPr>
          <w:rFonts w:hint="eastAsia"/>
          <w:color w:val="000000"/>
          <w:sz w:val="21"/>
          <w:szCs w:val="21"/>
        </w:rPr>
      </w:pPr>
      <w:r>
        <w:rPr>
          <w:rFonts w:hint="eastAsia"/>
          <w:color w:val="000000"/>
          <w:sz w:val="21"/>
          <w:szCs w:val="21"/>
        </w:rPr>
        <w:t>　　（四）加强支出的核算和归档控制。由财会部门根据支出凭证及时准确登记账簿；与支出业务相关的合同等材料应当提交财会部门作为账务处理的依据。</w:t>
      </w:r>
    </w:p>
    <w:p>
      <w:pPr>
        <w:pStyle w:val="4"/>
        <w:spacing w:line="375" w:lineRule="atLeast"/>
        <w:rPr>
          <w:rFonts w:hint="eastAsia"/>
          <w:color w:val="000000"/>
          <w:sz w:val="21"/>
          <w:szCs w:val="21"/>
        </w:rPr>
      </w:pPr>
      <w:r>
        <w:rPr>
          <w:rFonts w:hint="eastAsia"/>
          <w:color w:val="000000"/>
          <w:sz w:val="21"/>
          <w:szCs w:val="21"/>
        </w:rPr>
        <w:t>　　第三十一条 根据国家规定可以举借债务的单位应当建立健全债务内部管理制度，明确债务管理岗位的职责权限，不得由一人办理债务业务的全过程。大额债务的举借和偿还属于重大经济事项，应当进行充分论证，并由单位领导班子集体研究决定。</w:t>
      </w:r>
    </w:p>
    <w:p>
      <w:pPr>
        <w:pStyle w:val="4"/>
        <w:spacing w:line="375" w:lineRule="atLeast"/>
        <w:rPr>
          <w:rFonts w:hint="eastAsia"/>
          <w:color w:val="000000"/>
          <w:sz w:val="21"/>
          <w:szCs w:val="21"/>
        </w:rPr>
      </w:pPr>
      <w:r>
        <w:rPr>
          <w:rFonts w:hint="eastAsia"/>
          <w:color w:val="000000"/>
          <w:sz w:val="21"/>
          <w:szCs w:val="21"/>
        </w:rPr>
        <w:t>　　单位应当做好债务的会计核算和档案保管工作。加强债务的对账 和检查控制，定期与债权人核对债务余额，进行债务清理，防范和控制财务风险。</w:t>
      </w:r>
    </w:p>
    <w:p>
      <w:pPr>
        <w:pStyle w:val="4"/>
        <w:spacing w:line="375" w:lineRule="atLeast"/>
        <w:rPr>
          <w:rFonts w:hint="eastAsia"/>
          <w:color w:val="000000"/>
          <w:sz w:val="21"/>
          <w:szCs w:val="21"/>
        </w:rPr>
      </w:pPr>
      <w:r>
        <w:rPr>
          <w:rFonts w:hint="eastAsia"/>
          <w:color w:val="000000"/>
          <w:sz w:val="21"/>
          <w:szCs w:val="21"/>
        </w:rPr>
        <w:t>　　第三节 政府采购业务控制</w:t>
      </w:r>
    </w:p>
    <w:p>
      <w:pPr>
        <w:pStyle w:val="4"/>
        <w:spacing w:line="375" w:lineRule="atLeast"/>
        <w:rPr>
          <w:rFonts w:hint="eastAsia"/>
          <w:color w:val="000000"/>
          <w:sz w:val="21"/>
          <w:szCs w:val="21"/>
        </w:rPr>
      </w:pPr>
      <w:r>
        <w:rPr>
          <w:rFonts w:hint="eastAsia"/>
          <w:color w:val="000000"/>
          <w:sz w:val="21"/>
          <w:szCs w:val="21"/>
        </w:rPr>
        <w:t>　　第三十二条 单位应当建立健全政府采购预算与计划管理、政府 采购活动管理、验收管理等政府采购内部管理制度。</w:t>
      </w:r>
    </w:p>
    <w:p>
      <w:pPr>
        <w:pStyle w:val="4"/>
        <w:spacing w:line="375" w:lineRule="atLeast"/>
        <w:rPr>
          <w:rFonts w:hint="eastAsia"/>
          <w:color w:val="000000"/>
          <w:sz w:val="21"/>
          <w:szCs w:val="21"/>
        </w:rPr>
      </w:pPr>
      <w:r>
        <w:rPr>
          <w:rFonts w:hint="eastAsia"/>
          <w:color w:val="000000"/>
          <w:sz w:val="21"/>
          <w:szCs w:val="21"/>
        </w:rPr>
        <w:t>　　第三十三条 单位应当明确相关岗位的职责权限，确保政府采购 需求制定与内部审批、招标文件准备与复核、合同签订与验收、验收与保管等不相容岗位相互分离。</w:t>
      </w:r>
    </w:p>
    <w:p>
      <w:pPr>
        <w:pStyle w:val="4"/>
        <w:spacing w:line="375" w:lineRule="atLeast"/>
        <w:rPr>
          <w:rFonts w:hint="eastAsia"/>
          <w:color w:val="000000"/>
          <w:sz w:val="21"/>
          <w:szCs w:val="21"/>
        </w:rPr>
      </w:pPr>
      <w:r>
        <w:rPr>
          <w:rFonts w:hint="eastAsia"/>
          <w:color w:val="000000"/>
          <w:sz w:val="21"/>
          <w:szCs w:val="21"/>
        </w:rPr>
        <w:t>　　第三十四条 单位应当加强对政府采购业务预算与计划的管理。 建立预算编制、政府采购和资产管理等部门或岗位之间的沟通协调机制。根据本单位实际需求和相关标准编制政府采购预算，按照已批复 的预算安排政府采购计划。</w:t>
      </w:r>
    </w:p>
    <w:p>
      <w:pPr>
        <w:pStyle w:val="4"/>
        <w:spacing w:line="375" w:lineRule="atLeast"/>
        <w:rPr>
          <w:rFonts w:hint="eastAsia"/>
          <w:color w:val="000000"/>
          <w:sz w:val="21"/>
          <w:szCs w:val="21"/>
        </w:rPr>
      </w:pPr>
      <w:r>
        <w:rPr>
          <w:rFonts w:hint="eastAsia"/>
          <w:color w:val="000000"/>
          <w:sz w:val="21"/>
          <w:szCs w:val="21"/>
        </w:rPr>
        <w:t>　　第三十五条 单位应当加强对政府采购活动的管理。对政府采购 活动实施归口管理，在政府采购活动中建立政府采购、资产管理、财会、内部审计、纪检监察等部门或岗位相互协调、相互制约的机制。</w:t>
      </w:r>
    </w:p>
    <w:p>
      <w:pPr>
        <w:pStyle w:val="4"/>
        <w:spacing w:line="375" w:lineRule="atLeast"/>
        <w:rPr>
          <w:rFonts w:hint="eastAsia"/>
          <w:color w:val="000000"/>
          <w:sz w:val="21"/>
          <w:szCs w:val="21"/>
        </w:rPr>
      </w:pPr>
      <w:r>
        <w:rPr>
          <w:rFonts w:hint="eastAsia"/>
          <w:color w:val="000000"/>
          <w:sz w:val="21"/>
          <w:szCs w:val="21"/>
        </w:rPr>
        <w:t>　　单位应当加强对政府采购申请的内部审核，按照规定选择政府采 购方式、发布政府采购信息。对政府采购进口产品、变更政府采购方式等事项应当加强内部审核，严格履行审批手续。</w:t>
      </w:r>
    </w:p>
    <w:p>
      <w:pPr>
        <w:pStyle w:val="4"/>
        <w:spacing w:line="375" w:lineRule="atLeast"/>
        <w:rPr>
          <w:rFonts w:hint="eastAsia"/>
          <w:color w:val="000000"/>
          <w:sz w:val="21"/>
          <w:szCs w:val="21"/>
        </w:rPr>
      </w:pPr>
      <w:r>
        <w:rPr>
          <w:rFonts w:hint="eastAsia"/>
          <w:color w:val="000000"/>
          <w:sz w:val="21"/>
          <w:szCs w:val="21"/>
        </w:rPr>
        <w:t>　　第三十六条 单位应当加强对政府采购项目验收的管理。根据规 定的验收制度和政府采购文件，由指定部门或专人对所购物品的品种、规格、数量、质量和其他相关内容进行验收，并出具验收证明。</w:t>
      </w:r>
    </w:p>
    <w:p>
      <w:pPr>
        <w:pStyle w:val="4"/>
        <w:spacing w:line="375" w:lineRule="atLeast"/>
        <w:rPr>
          <w:rFonts w:hint="eastAsia"/>
          <w:color w:val="000000"/>
          <w:sz w:val="21"/>
          <w:szCs w:val="21"/>
        </w:rPr>
      </w:pPr>
      <w:r>
        <w:rPr>
          <w:rFonts w:hint="eastAsia"/>
          <w:color w:val="000000"/>
          <w:sz w:val="21"/>
          <w:szCs w:val="21"/>
        </w:rPr>
        <w:t>　　第三十七条 单位应当加强对政府采购业务质疑投诉答复的管 理。指定牵头部门负责、相关部门参加，按照国家有关规定做好政府采购业务质疑投诉答复工作。</w:t>
      </w:r>
    </w:p>
    <w:p>
      <w:pPr>
        <w:pStyle w:val="4"/>
        <w:spacing w:line="375" w:lineRule="atLeast"/>
        <w:rPr>
          <w:rFonts w:hint="eastAsia"/>
          <w:color w:val="000000"/>
          <w:sz w:val="21"/>
          <w:szCs w:val="21"/>
        </w:rPr>
      </w:pPr>
      <w:r>
        <w:rPr>
          <w:rFonts w:hint="eastAsia"/>
          <w:color w:val="000000"/>
          <w:sz w:val="21"/>
          <w:szCs w:val="21"/>
        </w:rPr>
        <w:t>　　第三十八条 单位应当加强对政府采购业务的记录控制。妥善保 管政府采购预算与计划、各类批复文件、招标文件、投标文件、评标文件、合同文本、验收证明等政府采购业务相关资料。定期对政府采购业务信息进行分类统计，并在内部进行通报。</w:t>
      </w:r>
    </w:p>
    <w:p>
      <w:pPr>
        <w:pStyle w:val="4"/>
        <w:spacing w:line="375" w:lineRule="atLeast"/>
        <w:rPr>
          <w:rFonts w:hint="eastAsia"/>
          <w:color w:val="000000"/>
          <w:sz w:val="21"/>
          <w:szCs w:val="21"/>
        </w:rPr>
      </w:pPr>
      <w:r>
        <w:rPr>
          <w:rFonts w:hint="eastAsia"/>
          <w:color w:val="000000"/>
          <w:sz w:val="21"/>
          <w:szCs w:val="21"/>
        </w:rPr>
        <w:t>　　第三十九条 单位应当加强对涉密政府采购项目安全保密的管 理。对于涉密政府采购项目，单位应当与相关供应商或采购中介机构签订保密协议或者在合同中设定保密条款。</w:t>
      </w:r>
    </w:p>
    <w:p>
      <w:pPr>
        <w:pStyle w:val="4"/>
        <w:spacing w:line="375" w:lineRule="atLeast"/>
        <w:rPr>
          <w:rFonts w:hint="eastAsia"/>
          <w:color w:val="000000"/>
          <w:sz w:val="21"/>
          <w:szCs w:val="21"/>
        </w:rPr>
      </w:pPr>
      <w:r>
        <w:rPr>
          <w:rFonts w:hint="eastAsia"/>
          <w:color w:val="000000"/>
          <w:sz w:val="21"/>
          <w:szCs w:val="21"/>
        </w:rPr>
        <w:t>　　第四节 资产控制</w:t>
      </w:r>
    </w:p>
    <w:p>
      <w:pPr>
        <w:pStyle w:val="4"/>
        <w:spacing w:line="375" w:lineRule="atLeast"/>
        <w:rPr>
          <w:rFonts w:hint="eastAsia"/>
          <w:color w:val="000000"/>
          <w:sz w:val="21"/>
          <w:szCs w:val="21"/>
        </w:rPr>
      </w:pPr>
      <w:r>
        <w:rPr>
          <w:rFonts w:hint="eastAsia"/>
          <w:color w:val="000000"/>
          <w:sz w:val="21"/>
          <w:szCs w:val="21"/>
        </w:rPr>
        <w:t>　　第四十条 单位应当对资产实行分类管理，建立健全资产内部管理制度。</w:t>
      </w:r>
    </w:p>
    <w:p>
      <w:pPr>
        <w:pStyle w:val="4"/>
        <w:spacing w:line="375" w:lineRule="atLeast"/>
        <w:rPr>
          <w:rFonts w:hint="eastAsia"/>
          <w:color w:val="000000"/>
          <w:sz w:val="21"/>
          <w:szCs w:val="21"/>
        </w:rPr>
      </w:pPr>
      <w:r>
        <w:rPr>
          <w:rFonts w:hint="eastAsia"/>
          <w:color w:val="000000"/>
          <w:sz w:val="21"/>
          <w:szCs w:val="21"/>
        </w:rPr>
        <w:t>　　单位应当合理设置岗位，明确相关岗位的职责权限，确保资产安 全和有效使用。</w:t>
      </w:r>
    </w:p>
    <w:p>
      <w:pPr>
        <w:pStyle w:val="4"/>
        <w:spacing w:line="375" w:lineRule="atLeast"/>
        <w:rPr>
          <w:rFonts w:hint="eastAsia"/>
          <w:color w:val="000000"/>
          <w:sz w:val="21"/>
          <w:szCs w:val="21"/>
        </w:rPr>
      </w:pPr>
      <w:r>
        <w:rPr>
          <w:rFonts w:hint="eastAsia"/>
          <w:color w:val="000000"/>
          <w:sz w:val="21"/>
          <w:szCs w:val="21"/>
        </w:rPr>
        <w:t>　　第四十一条 单位应当建立健全货币资金管理岗位责任制，合理 设置岗位，不得由一人办理货币资金业务的全过程，确保不相容岗位相互分离。</w:t>
      </w:r>
    </w:p>
    <w:p>
      <w:pPr>
        <w:pStyle w:val="4"/>
        <w:spacing w:line="375" w:lineRule="atLeast"/>
        <w:rPr>
          <w:rFonts w:hint="eastAsia"/>
          <w:color w:val="000000"/>
          <w:sz w:val="21"/>
          <w:szCs w:val="21"/>
        </w:rPr>
      </w:pPr>
      <w:r>
        <w:rPr>
          <w:rFonts w:hint="eastAsia"/>
          <w:color w:val="000000"/>
          <w:sz w:val="21"/>
          <w:szCs w:val="21"/>
        </w:rPr>
        <w:t>　　（一）出纳不得兼管稽核、会计档案保管和收入、支出、债权、债务账目的登记工作。</w:t>
      </w:r>
    </w:p>
    <w:p>
      <w:pPr>
        <w:pStyle w:val="4"/>
        <w:spacing w:line="375" w:lineRule="atLeast"/>
        <w:rPr>
          <w:rFonts w:hint="eastAsia"/>
          <w:color w:val="000000"/>
          <w:sz w:val="21"/>
          <w:szCs w:val="21"/>
        </w:rPr>
      </w:pPr>
      <w:r>
        <w:rPr>
          <w:rFonts w:hint="eastAsia"/>
          <w:color w:val="000000"/>
          <w:sz w:val="21"/>
          <w:szCs w:val="21"/>
        </w:rPr>
        <w:t>　　（二）严禁一人保管收付款项所需的全部印章。财务专用章应当由专人保管，个人名章应当由本人或其授权人员保管。负责保管印章的人员要配置单独的保管设备，并做到人走柜锁。</w:t>
      </w:r>
    </w:p>
    <w:p>
      <w:pPr>
        <w:pStyle w:val="4"/>
        <w:spacing w:line="375" w:lineRule="atLeast"/>
        <w:rPr>
          <w:rFonts w:hint="eastAsia"/>
          <w:color w:val="000000"/>
          <w:sz w:val="21"/>
          <w:szCs w:val="21"/>
        </w:rPr>
      </w:pPr>
      <w:r>
        <w:rPr>
          <w:rFonts w:hint="eastAsia"/>
          <w:color w:val="000000"/>
          <w:sz w:val="21"/>
          <w:szCs w:val="21"/>
        </w:rPr>
        <w:t>　　（三）按照规定应当由有关负责人签字或盖章的，应当严格履行签字或盖章手续。</w:t>
      </w:r>
    </w:p>
    <w:p>
      <w:pPr>
        <w:pStyle w:val="4"/>
        <w:spacing w:line="375" w:lineRule="atLeast"/>
        <w:rPr>
          <w:rFonts w:hint="eastAsia"/>
          <w:color w:val="000000"/>
          <w:sz w:val="21"/>
          <w:szCs w:val="21"/>
        </w:rPr>
      </w:pPr>
      <w:r>
        <w:rPr>
          <w:rFonts w:hint="eastAsia"/>
          <w:color w:val="000000"/>
          <w:sz w:val="21"/>
          <w:szCs w:val="21"/>
        </w:rPr>
        <w:t>　　第四十二条 单位应当加强对银行账户的管理，严格按照规定的 审批权限和程序开立、变更和撤销银行账户。</w:t>
      </w:r>
    </w:p>
    <w:p>
      <w:pPr>
        <w:pStyle w:val="4"/>
        <w:spacing w:line="375" w:lineRule="atLeast"/>
        <w:rPr>
          <w:rFonts w:hint="eastAsia"/>
          <w:color w:val="000000"/>
          <w:sz w:val="21"/>
          <w:szCs w:val="21"/>
        </w:rPr>
      </w:pPr>
      <w:r>
        <w:rPr>
          <w:rFonts w:hint="eastAsia"/>
          <w:color w:val="000000"/>
          <w:sz w:val="21"/>
          <w:szCs w:val="21"/>
        </w:rPr>
        <w:t>　　第四十三条 单位应当加强货币资金的核查控制。指定不办理货 币资金业务的会计人员定期和不定期抽查盘点库存现金，核对银行存款余额，抽查银行对账单、银行日记账及银行存款余额调节表，核对是否账实相符、账账相符。对调节不符、可能存在重大问题的未达账项应当及时查明原因，并按照相关规定处理。</w:t>
      </w:r>
    </w:p>
    <w:p>
      <w:pPr>
        <w:pStyle w:val="4"/>
        <w:spacing w:line="375" w:lineRule="atLeast"/>
        <w:rPr>
          <w:rFonts w:hint="eastAsia"/>
          <w:color w:val="000000"/>
          <w:sz w:val="21"/>
          <w:szCs w:val="21"/>
        </w:rPr>
      </w:pPr>
      <w:r>
        <w:rPr>
          <w:rFonts w:hint="eastAsia"/>
          <w:color w:val="000000"/>
          <w:sz w:val="21"/>
          <w:szCs w:val="21"/>
        </w:rPr>
        <w:t>　　第四十四条 单位应当加强对实物资产和无形资产的管理，明确相关部门和岗位的职责权限，强化对配置、使用和处置等关键环节的管控。</w:t>
      </w:r>
    </w:p>
    <w:p>
      <w:pPr>
        <w:pStyle w:val="4"/>
        <w:spacing w:line="375" w:lineRule="atLeast"/>
        <w:rPr>
          <w:rFonts w:hint="eastAsia"/>
          <w:color w:val="000000"/>
          <w:sz w:val="21"/>
          <w:szCs w:val="21"/>
        </w:rPr>
      </w:pPr>
      <w:r>
        <w:rPr>
          <w:rFonts w:hint="eastAsia"/>
          <w:color w:val="000000"/>
          <w:sz w:val="21"/>
          <w:szCs w:val="21"/>
        </w:rPr>
        <w:t>　　（一）对资产实施归口管理。明确资产使用和保管责任人，落实资产使用人在资产管理中的责任。贵重资产、危险资产、有保密等特殊要求的资产，应当指定专人保管、专人使用，并规定严格的接触限制条件和审批程序。</w:t>
      </w:r>
    </w:p>
    <w:p>
      <w:pPr>
        <w:pStyle w:val="4"/>
        <w:spacing w:line="375" w:lineRule="atLeast"/>
        <w:rPr>
          <w:rFonts w:hint="eastAsia"/>
          <w:color w:val="000000"/>
          <w:sz w:val="21"/>
          <w:szCs w:val="21"/>
        </w:rPr>
      </w:pPr>
      <w:r>
        <w:rPr>
          <w:rFonts w:hint="eastAsia"/>
          <w:color w:val="000000"/>
          <w:sz w:val="21"/>
          <w:szCs w:val="21"/>
        </w:rPr>
        <w:t>　　（二）按照国有资产管理相关规定，明确资产的调剂、租借、对 外投资、处置的程序、审批权限和责任。</w:t>
      </w:r>
    </w:p>
    <w:p>
      <w:pPr>
        <w:pStyle w:val="4"/>
        <w:spacing w:line="375" w:lineRule="atLeast"/>
        <w:rPr>
          <w:rFonts w:hint="eastAsia"/>
          <w:color w:val="000000"/>
          <w:sz w:val="21"/>
          <w:szCs w:val="21"/>
        </w:rPr>
      </w:pPr>
      <w:r>
        <w:rPr>
          <w:rFonts w:hint="eastAsia"/>
          <w:color w:val="000000"/>
          <w:sz w:val="21"/>
          <w:szCs w:val="21"/>
        </w:rPr>
        <w:t>　　（三）建立资产台账，加强资产的实物管理。单位应当定期清查 盘点资产，确保账实相符。财会、资产管理、资产使用等部门或岗位应当定期对账，发现不符的，应当及时查明原因，并按照相关规定处理。</w:t>
      </w:r>
    </w:p>
    <w:p>
      <w:pPr>
        <w:pStyle w:val="4"/>
        <w:spacing w:line="375" w:lineRule="atLeast"/>
        <w:rPr>
          <w:rFonts w:hint="eastAsia"/>
          <w:color w:val="000000"/>
          <w:sz w:val="21"/>
          <w:szCs w:val="21"/>
        </w:rPr>
      </w:pPr>
      <w:r>
        <w:rPr>
          <w:rFonts w:hint="eastAsia"/>
          <w:color w:val="000000"/>
          <w:sz w:val="21"/>
          <w:szCs w:val="21"/>
        </w:rPr>
        <w:t>　　（四）建立资产信息管理系统，做好资产的统计、报告、分析工 作，实现对资产的动态管理。</w:t>
      </w:r>
    </w:p>
    <w:p>
      <w:pPr>
        <w:pStyle w:val="4"/>
        <w:spacing w:line="375" w:lineRule="atLeast"/>
        <w:rPr>
          <w:rFonts w:hint="eastAsia"/>
          <w:color w:val="000000"/>
          <w:sz w:val="21"/>
          <w:szCs w:val="21"/>
        </w:rPr>
      </w:pPr>
      <w:r>
        <w:rPr>
          <w:rFonts w:hint="eastAsia"/>
          <w:color w:val="000000"/>
          <w:sz w:val="21"/>
          <w:szCs w:val="21"/>
        </w:rPr>
        <w:t>　　第四十五条 单位应当根据国家有关规定加强对对外投资的管理。</w:t>
      </w:r>
    </w:p>
    <w:p>
      <w:pPr>
        <w:pStyle w:val="4"/>
        <w:spacing w:line="375" w:lineRule="atLeast"/>
        <w:rPr>
          <w:rFonts w:hint="eastAsia"/>
          <w:color w:val="000000"/>
          <w:sz w:val="21"/>
          <w:szCs w:val="21"/>
        </w:rPr>
      </w:pPr>
      <w:r>
        <w:rPr>
          <w:rFonts w:hint="eastAsia"/>
          <w:color w:val="000000"/>
          <w:sz w:val="21"/>
          <w:szCs w:val="21"/>
        </w:rPr>
        <w:t>　　（一）合理设置岗位，明确相关岗位的职责权限，确保对外投资的可行性研究与评估、对外投资决策与执行、对外投资处置的审批与执行等不相容岗位相互分离。</w:t>
      </w:r>
    </w:p>
    <w:p>
      <w:pPr>
        <w:pStyle w:val="4"/>
        <w:spacing w:line="375" w:lineRule="atLeast"/>
        <w:rPr>
          <w:rFonts w:hint="eastAsia"/>
          <w:color w:val="000000"/>
          <w:sz w:val="21"/>
          <w:szCs w:val="21"/>
        </w:rPr>
      </w:pPr>
      <w:r>
        <w:rPr>
          <w:rFonts w:hint="eastAsia"/>
          <w:color w:val="000000"/>
          <w:sz w:val="21"/>
          <w:szCs w:val="21"/>
        </w:rPr>
        <w:t>　　（二）单位对外投资，应当由单位领导班子集体研究决定。</w:t>
      </w:r>
    </w:p>
    <w:p>
      <w:pPr>
        <w:pStyle w:val="4"/>
        <w:spacing w:line="375" w:lineRule="atLeast"/>
        <w:rPr>
          <w:rFonts w:hint="eastAsia"/>
          <w:color w:val="000000"/>
          <w:sz w:val="21"/>
          <w:szCs w:val="21"/>
        </w:rPr>
      </w:pPr>
      <w:r>
        <w:rPr>
          <w:rFonts w:hint="eastAsia"/>
          <w:color w:val="000000"/>
          <w:sz w:val="21"/>
          <w:szCs w:val="21"/>
        </w:rPr>
        <w:t>　　（三）加强对投资项目的追踪管理，及时、全面、准确地记录对外投资的价值变动和投资收益情况。</w:t>
      </w:r>
    </w:p>
    <w:p>
      <w:pPr>
        <w:pStyle w:val="4"/>
        <w:spacing w:line="375" w:lineRule="atLeast"/>
        <w:rPr>
          <w:rFonts w:hint="eastAsia"/>
          <w:color w:val="000000"/>
          <w:sz w:val="21"/>
          <w:szCs w:val="21"/>
        </w:rPr>
      </w:pPr>
      <w:r>
        <w:rPr>
          <w:rFonts w:hint="eastAsia"/>
          <w:color w:val="000000"/>
          <w:sz w:val="21"/>
          <w:szCs w:val="21"/>
        </w:rPr>
        <w:t>　　（四）建立责任追究制度。对在对外投资中出现重大决策失误、 未履行集体决策程序和不按规定执行对外投资业务的部门及人员，应当追究相应的责任。</w:t>
      </w:r>
    </w:p>
    <w:p>
      <w:pPr>
        <w:pStyle w:val="4"/>
        <w:spacing w:line="375" w:lineRule="atLeast"/>
        <w:rPr>
          <w:rFonts w:hint="eastAsia"/>
          <w:color w:val="000000"/>
          <w:sz w:val="21"/>
          <w:szCs w:val="21"/>
        </w:rPr>
      </w:pPr>
      <w:r>
        <w:rPr>
          <w:rFonts w:hint="eastAsia"/>
          <w:color w:val="000000"/>
          <w:sz w:val="21"/>
          <w:szCs w:val="21"/>
        </w:rPr>
        <w:t>　　第五节 建设项目控制</w:t>
      </w:r>
    </w:p>
    <w:p>
      <w:pPr>
        <w:pStyle w:val="4"/>
        <w:spacing w:line="375" w:lineRule="atLeast"/>
        <w:rPr>
          <w:rFonts w:hint="eastAsia"/>
          <w:color w:val="000000"/>
          <w:sz w:val="21"/>
          <w:szCs w:val="21"/>
        </w:rPr>
      </w:pPr>
      <w:r>
        <w:rPr>
          <w:rFonts w:hint="eastAsia"/>
          <w:color w:val="000000"/>
          <w:sz w:val="21"/>
          <w:szCs w:val="21"/>
        </w:rPr>
        <w:t>　　第四十六条 单位应当建立健全建设项目内部管理制度。</w:t>
      </w:r>
    </w:p>
    <w:p>
      <w:pPr>
        <w:pStyle w:val="4"/>
        <w:spacing w:line="375" w:lineRule="atLeast"/>
        <w:rPr>
          <w:rFonts w:hint="eastAsia"/>
          <w:color w:val="000000"/>
          <w:sz w:val="21"/>
          <w:szCs w:val="21"/>
        </w:rPr>
      </w:pPr>
      <w:r>
        <w:rPr>
          <w:rFonts w:hint="eastAsia"/>
          <w:color w:val="000000"/>
          <w:sz w:val="21"/>
          <w:szCs w:val="21"/>
        </w:rPr>
        <w:t>　　单位应当合理设置岗位，明确内部相关部门和岗位的职责权限， 确保项目建议和可行性研究与项目决策、概预算编制与审核、项目实施与价款支付、竣工决算与竣工审计等不相容岗位相互分离。</w:t>
      </w:r>
    </w:p>
    <w:p>
      <w:pPr>
        <w:pStyle w:val="4"/>
        <w:spacing w:line="375" w:lineRule="atLeast"/>
        <w:rPr>
          <w:rFonts w:hint="eastAsia"/>
          <w:color w:val="000000"/>
          <w:sz w:val="21"/>
          <w:szCs w:val="21"/>
        </w:rPr>
      </w:pPr>
      <w:r>
        <w:rPr>
          <w:rFonts w:hint="eastAsia"/>
          <w:color w:val="000000"/>
          <w:sz w:val="21"/>
          <w:szCs w:val="21"/>
        </w:rPr>
        <w:t>　　第四十七条 单位应当建立与建设项目相关的议事决策机制，严 禁任何个人单独决策或者擅自改变集体决策意见。决策过程及各方面意见应当形成书面文件，与相关资料一同妥善归档保管。</w:t>
      </w:r>
    </w:p>
    <w:p>
      <w:pPr>
        <w:pStyle w:val="4"/>
        <w:spacing w:line="375" w:lineRule="atLeast"/>
        <w:rPr>
          <w:rFonts w:hint="eastAsia"/>
          <w:color w:val="000000"/>
          <w:sz w:val="21"/>
          <w:szCs w:val="21"/>
        </w:rPr>
      </w:pPr>
      <w:r>
        <w:rPr>
          <w:rFonts w:hint="eastAsia"/>
          <w:color w:val="000000"/>
          <w:sz w:val="21"/>
          <w:szCs w:val="21"/>
        </w:rPr>
        <w:t>　　第四十八条 单位应当建立与建设项目相关的审核机制。项目建 议书、可行性研究报告、概预算、竣工决算报告等应当由单位内部的规划、技术、财会、法律等相关工作人员或者根据国家有关规定委托具有相应资质的中介机构进行审核，出具评审意见。</w:t>
      </w:r>
    </w:p>
    <w:p>
      <w:pPr>
        <w:pStyle w:val="4"/>
        <w:spacing w:line="375" w:lineRule="atLeast"/>
        <w:rPr>
          <w:rFonts w:hint="eastAsia"/>
          <w:color w:val="000000"/>
          <w:sz w:val="21"/>
          <w:szCs w:val="21"/>
        </w:rPr>
      </w:pPr>
      <w:r>
        <w:rPr>
          <w:rFonts w:hint="eastAsia"/>
          <w:color w:val="000000"/>
          <w:sz w:val="21"/>
          <w:szCs w:val="21"/>
        </w:rPr>
        <w:t>　　第四十九条 单位应当依据国家有关规定组织建设项目招标工 作，并接受有关部门的监督。</w:t>
      </w:r>
    </w:p>
    <w:p>
      <w:pPr>
        <w:pStyle w:val="4"/>
        <w:spacing w:line="375" w:lineRule="atLeast"/>
        <w:rPr>
          <w:rFonts w:hint="eastAsia"/>
          <w:color w:val="000000"/>
          <w:sz w:val="21"/>
          <w:szCs w:val="21"/>
        </w:rPr>
      </w:pPr>
      <w:r>
        <w:rPr>
          <w:rFonts w:hint="eastAsia"/>
          <w:color w:val="000000"/>
          <w:sz w:val="21"/>
          <w:szCs w:val="21"/>
        </w:rPr>
        <w:t>　　单位应当采取签订保密协议、限制接触等必要措施，确保标底编 制、评标等工作在严格保密的情况下进行。</w:t>
      </w:r>
    </w:p>
    <w:p>
      <w:pPr>
        <w:pStyle w:val="4"/>
        <w:spacing w:line="375" w:lineRule="atLeast"/>
        <w:rPr>
          <w:rFonts w:hint="eastAsia"/>
          <w:color w:val="000000"/>
          <w:sz w:val="21"/>
          <w:szCs w:val="21"/>
        </w:rPr>
      </w:pPr>
      <w:r>
        <w:rPr>
          <w:rFonts w:hint="eastAsia"/>
          <w:color w:val="000000"/>
          <w:sz w:val="21"/>
          <w:szCs w:val="21"/>
        </w:rPr>
        <w:t>　　第五十条 单位应当按照审批单位下达的投资计划和预算对建设项目资金实行专款专用，严禁截留、挪用和超批复内容使用资金。财会部门应当加强与建设项目承建单位的沟通，准确掌握建设进度，加强价款支付审核，按照规定办理价款结算。实行国库集中支付的建设项目，单位应当按照财政国库管理制度相关规定支付资金。</w:t>
      </w:r>
    </w:p>
    <w:p>
      <w:pPr>
        <w:pStyle w:val="4"/>
        <w:spacing w:line="375" w:lineRule="atLeast"/>
        <w:rPr>
          <w:rFonts w:hint="eastAsia"/>
          <w:color w:val="000000"/>
          <w:sz w:val="21"/>
          <w:szCs w:val="21"/>
        </w:rPr>
      </w:pPr>
      <w:r>
        <w:rPr>
          <w:rFonts w:hint="eastAsia"/>
          <w:color w:val="000000"/>
          <w:sz w:val="21"/>
          <w:szCs w:val="21"/>
        </w:rPr>
        <w:t>　　第五十一条 单位应当加强对建设项目档案的管理。做好相关文 件、材料的收集、整理、归档和保管工作。</w:t>
      </w:r>
    </w:p>
    <w:p>
      <w:pPr>
        <w:pStyle w:val="4"/>
        <w:spacing w:line="375" w:lineRule="atLeast"/>
        <w:rPr>
          <w:rFonts w:hint="eastAsia"/>
          <w:color w:val="000000"/>
          <w:sz w:val="21"/>
          <w:szCs w:val="21"/>
        </w:rPr>
      </w:pPr>
      <w:r>
        <w:rPr>
          <w:rFonts w:hint="eastAsia"/>
          <w:color w:val="000000"/>
          <w:sz w:val="21"/>
          <w:szCs w:val="21"/>
        </w:rPr>
        <w:t>　　第五十二条 经批准的投资概算是工程投资的最高限额，如有调 整，应当按照国家有关规定报经批准。</w:t>
      </w:r>
    </w:p>
    <w:p>
      <w:pPr>
        <w:pStyle w:val="4"/>
        <w:spacing w:line="375" w:lineRule="atLeast"/>
        <w:rPr>
          <w:rFonts w:hint="eastAsia"/>
          <w:color w:val="000000"/>
          <w:sz w:val="21"/>
          <w:szCs w:val="21"/>
        </w:rPr>
      </w:pPr>
      <w:r>
        <w:rPr>
          <w:rFonts w:hint="eastAsia"/>
          <w:color w:val="000000"/>
          <w:sz w:val="21"/>
          <w:szCs w:val="21"/>
        </w:rPr>
        <w:t>　　单位建设项目工程洽商和设计变更应当按照有关规定履行相应 的审批程序。</w:t>
      </w:r>
    </w:p>
    <w:p>
      <w:pPr>
        <w:pStyle w:val="4"/>
        <w:spacing w:line="375" w:lineRule="atLeast"/>
        <w:rPr>
          <w:rFonts w:hint="eastAsia"/>
          <w:color w:val="000000"/>
          <w:sz w:val="21"/>
          <w:szCs w:val="21"/>
        </w:rPr>
      </w:pPr>
      <w:r>
        <w:rPr>
          <w:rFonts w:hint="eastAsia"/>
          <w:color w:val="000000"/>
          <w:sz w:val="21"/>
          <w:szCs w:val="21"/>
        </w:rPr>
        <w:t>　　第五十三条 建设项目竣工后，单位应当按照规定的时限及时办 理竣工决算，组织竣工决算审计，并根据批复的竣工决算和有关规定办理建设项目档案和资产移交等工作。</w:t>
      </w:r>
    </w:p>
    <w:p>
      <w:pPr>
        <w:pStyle w:val="4"/>
        <w:spacing w:line="375" w:lineRule="atLeast"/>
        <w:rPr>
          <w:rFonts w:hint="eastAsia"/>
          <w:color w:val="000000"/>
          <w:sz w:val="21"/>
          <w:szCs w:val="21"/>
        </w:rPr>
      </w:pPr>
      <w:r>
        <w:rPr>
          <w:rFonts w:hint="eastAsia"/>
          <w:color w:val="000000"/>
          <w:sz w:val="21"/>
          <w:szCs w:val="21"/>
        </w:rPr>
        <w:t>　　建设项目已实际投入使用但超时限未办理竣工决算的，单位应当 根据对建设项目的实际投资暂估入账，转作相关资产管理。</w:t>
      </w:r>
    </w:p>
    <w:p>
      <w:pPr>
        <w:pStyle w:val="4"/>
        <w:spacing w:line="375" w:lineRule="atLeast"/>
        <w:rPr>
          <w:rFonts w:hint="eastAsia"/>
          <w:color w:val="000000"/>
          <w:sz w:val="21"/>
          <w:szCs w:val="21"/>
        </w:rPr>
      </w:pPr>
      <w:r>
        <w:rPr>
          <w:rFonts w:hint="eastAsia"/>
          <w:color w:val="000000"/>
          <w:sz w:val="21"/>
          <w:szCs w:val="21"/>
        </w:rPr>
        <w:t>　　第六节 合同控制</w:t>
      </w:r>
    </w:p>
    <w:p>
      <w:pPr>
        <w:pStyle w:val="4"/>
        <w:spacing w:line="375" w:lineRule="atLeast"/>
        <w:rPr>
          <w:rFonts w:hint="eastAsia"/>
          <w:color w:val="000000"/>
          <w:sz w:val="21"/>
          <w:szCs w:val="21"/>
        </w:rPr>
      </w:pPr>
      <w:r>
        <w:rPr>
          <w:rFonts w:hint="eastAsia"/>
          <w:color w:val="000000"/>
          <w:sz w:val="21"/>
          <w:szCs w:val="21"/>
        </w:rPr>
        <w:t>　　第五十四条 单位应当建立健全合同内部管理制度。</w:t>
      </w:r>
    </w:p>
    <w:p>
      <w:pPr>
        <w:pStyle w:val="4"/>
        <w:spacing w:line="375" w:lineRule="atLeast"/>
        <w:rPr>
          <w:rFonts w:hint="eastAsia"/>
          <w:color w:val="000000"/>
          <w:sz w:val="21"/>
          <w:szCs w:val="21"/>
        </w:rPr>
      </w:pPr>
      <w:r>
        <w:rPr>
          <w:rFonts w:hint="eastAsia"/>
          <w:color w:val="000000"/>
          <w:sz w:val="21"/>
          <w:szCs w:val="21"/>
        </w:rPr>
        <w:t>　　单位应当合理设置岗位，明确合同的授权审批和签署权限，妥善 保管和使用合同专用章，严禁未经授权擅自以单位名义对外签订合同，严禁违规签订担保、投资和借贷合同。</w:t>
      </w:r>
    </w:p>
    <w:p>
      <w:pPr>
        <w:pStyle w:val="4"/>
        <w:spacing w:line="375" w:lineRule="atLeast"/>
        <w:rPr>
          <w:rFonts w:hint="eastAsia"/>
          <w:color w:val="000000"/>
          <w:sz w:val="21"/>
          <w:szCs w:val="21"/>
        </w:rPr>
      </w:pPr>
      <w:r>
        <w:rPr>
          <w:rFonts w:hint="eastAsia"/>
          <w:color w:val="000000"/>
          <w:sz w:val="21"/>
          <w:szCs w:val="21"/>
        </w:rPr>
        <w:t>　　单位应当对合同实施归口管理，建立财会部门与合同归口管理部门的沟通协调机制，实现合同管理与预算管理、收支管理相结合。</w:t>
      </w:r>
    </w:p>
    <w:p>
      <w:pPr>
        <w:pStyle w:val="4"/>
        <w:spacing w:line="375" w:lineRule="atLeast"/>
        <w:rPr>
          <w:rFonts w:hint="eastAsia"/>
          <w:color w:val="000000"/>
          <w:sz w:val="21"/>
          <w:szCs w:val="21"/>
        </w:rPr>
      </w:pPr>
      <w:r>
        <w:rPr>
          <w:rFonts w:hint="eastAsia"/>
          <w:color w:val="000000"/>
          <w:sz w:val="21"/>
          <w:szCs w:val="21"/>
        </w:rPr>
        <w:t>　　第五十五条 单位应当加强对合同订立的管理，明确合同订立的 范围和条件。对于影响重大、涉及较高专业技术或法律关系复杂的合同，应当组织法律、技术、财会等工作人员参与谈判，必要时可聘请外部专家参与相关工作。谈判过程中的重要事项和参与谈判人员的主 要意见，应当予以记录并妥善保管。</w:t>
      </w:r>
    </w:p>
    <w:p>
      <w:pPr>
        <w:pStyle w:val="4"/>
        <w:spacing w:line="375" w:lineRule="atLeast"/>
        <w:rPr>
          <w:rFonts w:hint="eastAsia"/>
          <w:color w:val="000000"/>
          <w:sz w:val="21"/>
          <w:szCs w:val="21"/>
        </w:rPr>
      </w:pPr>
      <w:r>
        <w:rPr>
          <w:rFonts w:hint="eastAsia"/>
          <w:color w:val="000000"/>
          <w:sz w:val="21"/>
          <w:szCs w:val="21"/>
        </w:rPr>
        <w:t>　　第五十六条 单位应当对合同履行情况实施有效监控。合同履行 过程中，因对方或单位自身原因导致可能无法按时履行的，应当及时采取应对措施。</w:t>
      </w:r>
    </w:p>
    <w:p>
      <w:pPr>
        <w:pStyle w:val="4"/>
        <w:spacing w:line="375" w:lineRule="atLeast"/>
        <w:rPr>
          <w:rFonts w:hint="eastAsia"/>
          <w:color w:val="000000"/>
          <w:sz w:val="21"/>
          <w:szCs w:val="21"/>
        </w:rPr>
      </w:pPr>
      <w:r>
        <w:rPr>
          <w:rFonts w:hint="eastAsia"/>
          <w:color w:val="000000"/>
          <w:sz w:val="21"/>
          <w:szCs w:val="21"/>
        </w:rPr>
        <w:t>　　单位应当建立合同履行监督审查制度。对合同履行中签订补充合 同，或变更、解除合同等应当按照国家有关规定进行审查。</w:t>
      </w:r>
    </w:p>
    <w:p>
      <w:pPr>
        <w:pStyle w:val="4"/>
        <w:spacing w:line="375" w:lineRule="atLeast"/>
        <w:rPr>
          <w:rFonts w:hint="eastAsia"/>
          <w:color w:val="000000"/>
          <w:sz w:val="21"/>
          <w:szCs w:val="21"/>
        </w:rPr>
      </w:pPr>
      <w:r>
        <w:rPr>
          <w:rFonts w:hint="eastAsia"/>
          <w:color w:val="000000"/>
          <w:sz w:val="21"/>
          <w:szCs w:val="21"/>
        </w:rPr>
        <w:t>　　第五十七条 财会部门应当根据合同履行情况办理价款结算和进行账务处理。未按照合同条款履约的，财会部门应当在付款之前向单位有关负责人报告。</w:t>
      </w:r>
    </w:p>
    <w:p>
      <w:pPr>
        <w:pStyle w:val="4"/>
        <w:spacing w:line="375" w:lineRule="atLeast"/>
        <w:rPr>
          <w:rFonts w:hint="eastAsia"/>
          <w:color w:val="000000"/>
          <w:sz w:val="21"/>
          <w:szCs w:val="21"/>
        </w:rPr>
      </w:pPr>
      <w:r>
        <w:rPr>
          <w:rFonts w:hint="eastAsia"/>
          <w:color w:val="000000"/>
          <w:sz w:val="21"/>
          <w:szCs w:val="21"/>
        </w:rPr>
        <w:t>　　第五十八条 合同归口管理部门应当加强对合同登记的管理，定 期对合同进行统计、分类和归档，详细登记合同的订立、履行和变更情况，实行对合同的全过程管理。与单位经济活动相关的合同应当同时提交财会部门作为账务处理的依据。</w:t>
      </w:r>
    </w:p>
    <w:p>
      <w:pPr>
        <w:pStyle w:val="4"/>
        <w:spacing w:line="375" w:lineRule="atLeast"/>
        <w:rPr>
          <w:rFonts w:hint="eastAsia"/>
          <w:color w:val="000000"/>
          <w:sz w:val="21"/>
          <w:szCs w:val="21"/>
        </w:rPr>
      </w:pPr>
      <w:r>
        <w:rPr>
          <w:rFonts w:hint="eastAsia"/>
          <w:color w:val="000000"/>
          <w:sz w:val="21"/>
          <w:szCs w:val="21"/>
        </w:rPr>
        <w:t>　　单位应当加强合同信息安全保密工作，未经批准，不得以任何形 式泄露合同订立与履行过程中涉及的国家秘密、工作秘密或商业秘密。</w:t>
      </w:r>
    </w:p>
    <w:p>
      <w:pPr>
        <w:pStyle w:val="4"/>
        <w:spacing w:line="375" w:lineRule="atLeast"/>
        <w:rPr>
          <w:rFonts w:hint="eastAsia"/>
          <w:color w:val="000000"/>
          <w:sz w:val="21"/>
          <w:szCs w:val="21"/>
        </w:rPr>
      </w:pPr>
      <w:r>
        <w:rPr>
          <w:rFonts w:hint="eastAsia"/>
          <w:color w:val="000000"/>
          <w:sz w:val="21"/>
          <w:szCs w:val="21"/>
        </w:rPr>
        <w:t>　　第五十九条 单位应当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 ?</w:t>
      </w:r>
    </w:p>
    <w:p>
      <w:pPr>
        <w:pStyle w:val="4"/>
        <w:spacing w:line="375" w:lineRule="atLeast"/>
        <w:rPr>
          <w:rFonts w:hint="eastAsia"/>
          <w:color w:val="000000"/>
          <w:sz w:val="21"/>
          <w:szCs w:val="21"/>
        </w:rPr>
      </w:pPr>
      <w:r>
        <w:rPr>
          <w:rFonts w:hint="eastAsia"/>
          <w:color w:val="000000"/>
          <w:sz w:val="21"/>
          <w:szCs w:val="21"/>
        </w:rPr>
        <w:t>　　第五章 评价与监督</w:t>
      </w:r>
    </w:p>
    <w:p>
      <w:pPr>
        <w:pStyle w:val="4"/>
        <w:spacing w:line="375" w:lineRule="atLeast"/>
        <w:rPr>
          <w:rFonts w:hint="eastAsia"/>
          <w:color w:val="000000"/>
          <w:sz w:val="21"/>
          <w:szCs w:val="21"/>
        </w:rPr>
      </w:pPr>
      <w:r>
        <w:rPr>
          <w:rFonts w:hint="eastAsia"/>
          <w:color w:val="000000"/>
          <w:sz w:val="21"/>
          <w:szCs w:val="21"/>
        </w:rPr>
        <w:t>　　第六十条 单位应当建立健全内部监督制度，明确各相关部门或 岗位在内部监督中的职责权限，规定内部监督的程序和要求，对内部控制建立与实施情况进行内部监督检查和自我评价。</w:t>
      </w:r>
    </w:p>
    <w:p>
      <w:pPr>
        <w:pStyle w:val="4"/>
        <w:spacing w:line="375" w:lineRule="atLeast"/>
        <w:rPr>
          <w:rFonts w:hint="eastAsia"/>
          <w:color w:val="000000"/>
          <w:sz w:val="21"/>
          <w:szCs w:val="21"/>
        </w:rPr>
      </w:pPr>
      <w:r>
        <w:rPr>
          <w:rFonts w:hint="eastAsia"/>
          <w:color w:val="000000"/>
          <w:sz w:val="21"/>
          <w:szCs w:val="21"/>
        </w:rPr>
        <w:t>　　内部监督应当与内部控制的建立和实施保持相对独立。</w:t>
      </w:r>
    </w:p>
    <w:p>
      <w:pPr>
        <w:pStyle w:val="4"/>
        <w:spacing w:line="375" w:lineRule="atLeast"/>
        <w:rPr>
          <w:rFonts w:hint="eastAsia"/>
          <w:color w:val="000000"/>
          <w:sz w:val="21"/>
          <w:szCs w:val="21"/>
        </w:rPr>
      </w:pPr>
      <w:r>
        <w:rPr>
          <w:rFonts w:hint="eastAsia"/>
          <w:color w:val="000000"/>
          <w:sz w:val="21"/>
          <w:szCs w:val="21"/>
        </w:rPr>
        <w:t>　　第六十一条 内部审计部门或岗位应当定期或不定期检查单位内部管理制度和机制的建立与执行情况，以及内部控制关键岗位及人员的设置情况等，及时发现内部控制存在的问题并提出改进建议。</w:t>
      </w:r>
    </w:p>
    <w:p>
      <w:pPr>
        <w:pStyle w:val="4"/>
        <w:spacing w:line="375" w:lineRule="atLeast"/>
        <w:rPr>
          <w:rFonts w:hint="eastAsia"/>
          <w:color w:val="000000"/>
          <w:sz w:val="21"/>
          <w:szCs w:val="21"/>
        </w:rPr>
      </w:pPr>
      <w:r>
        <w:rPr>
          <w:rFonts w:hint="eastAsia"/>
          <w:color w:val="000000"/>
          <w:sz w:val="21"/>
          <w:szCs w:val="21"/>
        </w:rPr>
        <w:t>　　第六十二条 单位应当根据本单位实际情况确定内部监督检查的方法、范围和频率。</w:t>
      </w:r>
    </w:p>
    <w:p>
      <w:pPr>
        <w:pStyle w:val="4"/>
        <w:spacing w:line="375" w:lineRule="atLeast"/>
        <w:rPr>
          <w:rFonts w:hint="eastAsia"/>
          <w:color w:val="000000"/>
          <w:sz w:val="21"/>
          <w:szCs w:val="21"/>
        </w:rPr>
      </w:pPr>
      <w:r>
        <w:rPr>
          <w:rFonts w:hint="eastAsia"/>
          <w:color w:val="000000"/>
          <w:sz w:val="21"/>
          <w:szCs w:val="21"/>
        </w:rPr>
        <w:t>　　第六十三条 单位负责人应当指定专门部门或专人负责对单位内部控制的有效性进行评价并出具单位内部控制自我评价报告。</w:t>
      </w:r>
    </w:p>
    <w:p>
      <w:pPr>
        <w:pStyle w:val="4"/>
        <w:spacing w:line="375" w:lineRule="atLeast"/>
        <w:rPr>
          <w:rFonts w:hint="eastAsia"/>
          <w:color w:val="000000"/>
          <w:sz w:val="21"/>
          <w:szCs w:val="21"/>
        </w:rPr>
      </w:pPr>
      <w:r>
        <w:rPr>
          <w:rFonts w:hint="eastAsia"/>
          <w:color w:val="000000"/>
          <w:sz w:val="21"/>
          <w:szCs w:val="21"/>
        </w:rPr>
        <w:t>　　第六十四条 国务院财政部门及其派出机构和县级以上地方各级人民政府财政部门应当对单位内部控制的建立和实施情况进行监督检查，有针对性地提出检查意见和建议，并督促单位进行整改。</w:t>
      </w:r>
    </w:p>
    <w:p>
      <w:pPr>
        <w:pStyle w:val="4"/>
        <w:spacing w:line="375" w:lineRule="atLeast"/>
        <w:rPr>
          <w:rFonts w:hint="eastAsia"/>
          <w:color w:val="000000"/>
          <w:sz w:val="21"/>
          <w:szCs w:val="21"/>
        </w:rPr>
      </w:pPr>
      <w:r>
        <w:rPr>
          <w:rFonts w:hint="eastAsia"/>
          <w:color w:val="000000"/>
          <w:sz w:val="21"/>
          <w:szCs w:val="21"/>
        </w:rPr>
        <w:t>　　国务院审计机关及其派出机构和县级以上地方各级人民政府审计机关对单位进行审计时，应当调查了解单位内部控制建立和实施的有效性，揭示相关内部控制的缺陷，有针对性地提出审计处理意见和建议，并督促单位进行整改。</w:t>
      </w:r>
    </w:p>
    <w:p>
      <w:pPr>
        <w:pStyle w:val="4"/>
        <w:spacing w:line="375" w:lineRule="atLeast"/>
        <w:rPr>
          <w:rFonts w:hint="eastAsia"/>
          <w:color w:val="000000"/>
          <w:sz w:val="21"/>
          <w:szCs w:val="21"/>
        </w:rPr>
      </w:pPr>
      <w:r>
        <w:rPr>
          <w:rFonts w:hint="eastAsia"/>
          <w:color w:val="000000"/>
          <w:sz w:val="21"/>
          <w:szCs w:val="21"/>
        </w:rPr>
        <w:t>　　第六章 附 则</w:t>
      </w:r>
    </w:p>
    <w:p>
      <w:pPr>
        <w:pStyle w:val="4"/>
        <w:spacing w:line="375" w:lineRule="atLeast"/>
        <w:rPr>
          <w:rFonts w:hint="eastAsia"/>
          <w:color w:val="000000"/>
          <w:sz w:val="21"/>
          <w:szCs w:val="21"/>
        </w:rPr>
      </w:pPr>
      <w:r>
        <w:rPr>
          <w:rFonts w:hint="eastAsia"/>
          <w:color w:val="000000"/>
          <w:sz w:val="21"/>
          <w:szCs w:val="21"/>
        </w:rPr>
        <w:t>　　第六十五条 本规范自2014年1月1日起施行。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F6"/>
    <w:rsid w:val="008D18F6"/>
    <w:rsid w:val="00DC2AFB"/>
    <w:rsid w:val="3CD6306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1449</Words>
  <Characters>8263</Characters>
  <Lines>68</Lines>
  <Paragraphs>19</Paragraphs>
  <TotalTime>0</TotalTime>
  <ScaleCrop>false</ScaleCrop>
  <LinksUpToDate>false</LinksUpToDate>
  <CharactersWithSpaces>9693</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2016-09-19T03:15:00Z</dcterms:created>
  <dc:creator>User</dc:creator>
  <cp:lastModifiedBy>Administrator</cp:lastModifiedBy>
  <dcterms:modified xsi:type="dcterms:W3CDTF">2016-10-10T07:41:18Z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