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1265" w:firstLineChars="350"/>
        <w:rPr>
          <w:rFonts w:hint="eastAsia" w:asciiTheme="minorHAnsi" w:hAnsiTheme="minorHAnsi" w:eastAsiaTheme="minorEastAsia" w:cstheme="minorBidi"/>
          <w:b/>
          <w:sz w:val="36"/>
          <w:szCs w:val="36"/>
        </w:rPr>
      </w:pPr>
      <w:r>
        <w:rPr>
          <w:rFonts w:asciiTheme="minorHAnsi" w:hAnsiTheme="minorHAnsi" w:eastAsiaTheme="minorEastAsia" w:cstheme="minorBidi"/>
          <w:b/>
          <w:sz w:val="36"/>
          <w:szCs w:val="36"/>
        </w:rPr>
        <w:t>徐斌</w:t>
      </w:r>
      <w:r>
        <w:rPr>
          <w:rFonts w:hint="eastAsia" w:asciiTheme="minorHAnsi" w:hAnsiTheme="minorHAnsi" w:eastAsiaTheme="minorEastAsia" w:cstheme="minorBidi"/>
          <w:b/>
          <w:sz w:val="36"/>
          <w:szCs w:val="36"/>
        </w:rPr>
        <w:t>、</w:t>
      </w:r>
      <w:r>
        <w:rPr>
          <w:rFonts w:asciiTheme="minorHAnsi" w:hAnsiTheme="minorHAnsi" w:eastAsiaTheme="minorEastAsia" w:cstheme="minorBidi"/>
          <w:b/>
          <w:sz w:val="36"/>
          <w:szCs w:val="36"/>
        </w:rPr>
        <w:t>干强华两位同志基本情况</w:t>
      </w:r>
    </w:p>
    <w:p>
      <w:pPr>
        <w:spacing w:line="24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</w:p>
    <w:p>
      <w:pPr>
        <w:spacing w:line="24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一、徐斌同志基本情况</w:t>
      </w:r>
    </w:p>
    <w:p>
      <w:pPr>
        <w:spacing w:line="24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徐斌，汽车维修高级技师，四川省职业技能竞赛裁判员，四川省国家职业技能鉴定高级考评员，四川省职业技能鉴定命题、审题专家，机动车司法鉴定人，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乐山职业技术学院汽车专业负责人。该同志持省级课题1项，市级课题1项，主研省级课题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项、市级课题4项、主研院级课题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项。中文核心期刊论文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篇，实用新型专利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项，公开期刊论文</w:t>
      </w: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篇。</w:t>
      </w:r>
      <w:r>
        <w:rPr>
          <w:rFonts w:ascii="仿宋" w:hAnsi="仿宋" w:eastAsia="仿宋"/>
          <w:sz w:val="24"/>
          <w:szCs w:val="24"/>
        </w:rPr>
        <w:t>201</w:t>
      </w:r>
      <w:r>
        <w:rPr>
          <w:rFonts w:hint="eastAsia" w:ascii="仿宋" w:hAnsi="仿宋" w:eastAsia="仿宋"/>
          <w:sz w:val="24"/>
          <w:szCs w:val="24"/>
        </w:rPr>
        <w:t>6年获四川省成都经济区第二届职业技能大赛获汽车修理银奖；2017年获首届“四川工匠杯”职业技能大赛获汽车修理组二等奖；2019年参加中国技能大赛--全国新能源汽车关键技术技能大赛汽车修理总决赛三等奖。2</w:t>
      </w:r>
      <w:r>
        <w:rPr>
          <w:rFonts w:ascii="仿宋" w:hAnsi="仿宋" w:eastAsia="仿宋"/>
          <w:sz w:val="24"/>
          <w:szCs w:val="24"/>
        </w:rPr>
        <w:t>016</w:t>
      </w:r>
      <w:r>
        <w:rPr>
          <w:rFonts w:hint="eastAsia" w:ascii="仿宋" w:hAnsi="仿宋" w:eastAsia="仿宋"/>
          <w:sz w:val="24"/>
          <w:szCs w:val="24"/>
        </w:rPr>
        <w:t>年以来，担任省、市汽车类技能竞赛裁判员5次。在对相关产业影响方面，从2010年至今，系统培养汽车检测维修类专业技能人才近2</w:t>
      </w:r>
      <w:r>
        <w:rPr>
          <w:rFonts w:ascii="仿宋" w:hAnsi="仿宋" w:eastAsia="仿宋"/>
          <w:sz w:val="24"/>
          <w:szCs w:val="24"/>
        </w:rPr>
        <w:t>000</w:t>
      </w:r>
      <w:r>
        <w:rPr>
          <w:rFonts w:hint="eastAsia" w:ascii="仿宋" w:hAnsi="仿宋" w:eastAsia="仿宋"/>
          <w:sz w:val="24"/>
          <w:szCs w:val="24"/>
        </w:rPr>
        <w:t>人，90%以上都取得汽车修理工中高级工证书；从2</w:t>
      </w:r>
      <w:r>
        <w:rPr>
          <w:rFonts w:ascii="仿宋" w:hAnsi="仿宋" w:eastAsia="仿宋"/>
          <w:sz w:val="24"/>
          <w:szCs w:val="24"/>
        </w:rPr>
        <w:t>013年培训与鉴定各类汽车类高级人才</w:t>
      </w:r>
      <w:r>
        <w:rPr>
          <w:rFonts w:hint="eastAsia" w:ascii="仿宋" w:hAnsi="仿宋" w:eastAsia="仿宋"/>
          <w:sz w:val="24"/>
          <w:szCs w:val="24"/>
        </w:rPr>
        <w:t>8</w:t>
      </w:r>
      <w:r>
        <w:rPr>
          <w:rFonts w:ascii="仿宋" w:hAnsi="仿宋" w:eastAsia="仿宋"/>
          <w:sz w:val="24"/>
          <w:szCs w:val="24"/>
        </w:rPr>
        <w:t>00余人</w:t>
      </w:r>
      <w:r>
        <w:rPr>
          <w:rFonts w:hint="eastAsia" w:ascii="仿宋" w:hAnsi="仿宋" w:eastAsia="仿宋"/>
          <w:sz w:val="24"/>
          <w:szCs w:val="24"/>
        </w:rPr>
        <w:t>。利用自身专业技术优势，为乐山市及周边区域20余家汽车维修企业提供了现场技术服务，深受企业欢迎；在乐山科信司法鉴定中心从事机动车司法鉴定工作；并先后被乐山师范学院、乐山旅游学校、乐山一职中等学校聘为汽车专业指导委员会专家。</w:t>
      </w:r>
    </w:p>
    <w:p>
      <w:pPr>
        <w:spacing w:line="24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二、干强华同志基本情况</w:t>
      </w:r>
    </w:p>
    <w:p>
      <w:pPr>
        <w:spacing w:line="24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干强华，男，中共党员，本科，钳工高级技师，国家职业技能鉴定钳工高级考评员、乐山市十万职工技术练兵技能比武总决赛第一名、乐山市技术能手、乐山市干强华钳工技能大师工作室领办人、乐山市有突出贡献技师、乐山市高技能人才；2018年</w:t>
      </w:r>
      <w:r>
        <w:rPr>
          <w:rFonts w:ascii="仿宋" w:hAnsi="仿宋" w:eastAsia="仿宋"/>
          <w:sz w:val="24"/>
          <w:szCs w:val="24"/>
        </w:rPr>
        <w:t>带队参加</w:t>
      </w:r>
      <w:r>
        <w:rPr>
          <w:rFonts w:hint="eastAsia" w:ascii="仿宋" w:hAnsi="仿宋" w:eastAsia="仿宋"/>
          <w:sz w:val="24"/>
          <w:szCs w:val="24"/>
        </w:rPr>
        <w:t>四川省举办</w:t>
      </w:r>
      <w:r>
        <w:rPr>
          <w:rFonts w:ascii="仿宋" w:hAnsi="仿宋" w:eastAsia="仿宋"/>
          <w:sz w:val="24"/>
          <w:szCs w:val="24"/>
        </w:rPr>
        <w:t>“</w:t>
      </w:r>
      <w:r>
        <w:rPr>
          <w:rFonts w:hint="eastAsia" w:ascii="仿宋" w:hAnsi="仿宋" w:eastAsia="仿宋"/>
          <w:sz w:val="24"/>
          <w:szCs w:val="24"/>
        </w:rPr>
        <w:t>数控装调</w:t>
      </w:r>
      <w:r>
        <w:rPr>
          <w:rFonts w:ascii="仿宋" w:hAnsi="仿宋" w:eastAsia="仿宋"/>
          <w:sz w:val="24"/>
          <w:szCs w:val="24"/>
        </w:rPr>
        <w:t>与技术改造”大赛获得省赛第二名。</w:t>
      </w:r>
      <w:r>
        <w:rPr>
          <w:rFonts w:hint="eastAsia" w:ascii="仿宋" w:hAnsi="仿宋" w:eastAsia="仿宋"/>
          <w:sz w:val="24"/>
          <w:szCs w:val="24"/>
        </w:rPr>
        <w:t>在东风公司从事设备维修工作20余年，期间主持安装、修理设备品种繁多，其中颇具代表性的设备有：俄罗斯产双立柱Ф220落地镗床（节约安装、维修费用200万元）、法国产Ф15米立车（节约费用300万元）、8米龙门刨床（节约费用40万元）、16米数控重型卧车、8米数控龙门铣床……大、精、稀设备，为企业创造了巨大的经济价值。2014年进入乐山职业技术学院工作期间，利用课余时间修理数控实训室万能外圆磨床M1420、卧轴矩台平面磨床M7130，数控加工中心、数控车床、摇臂钻床等，为学院节约资金达50余万元。在完成教学任务的同时积极参加社会技能培训工作，先后对乐山电力安修公司、乐山德胜、亚西、成发、金石化等多个企业的289人次进行理论培训，其中92人取得了钳工技师和高级技师技能等级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F23"/>
    <w:rsid w:val="00736F23"/>
    <w:rsid w:val="64C6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Calibri" w:hAnsi="Calibri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856</Characters>
  <Lines>7</Lines>
  <Paragraphs>2</Paragraphs>
  <TotalTime>6</TotalTime>
  <ScaleCrop>false</ScaleCrop>
  <LinksUpToDate>false</LinksUpToDate>
  <CharactersWithSpaces>1004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2020-08-19T05:51:00Z</dcterms:created>
  <dc:creator>l</dc:creator>
  <cp:lastModifiedBy>王路平</cp:lastModifiedBy>
  <dcterms:modified xsi:type="dcterms:W3CDTF">2020-08-19T06:17:06Z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