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B64" w:rsidRPr="00E16B64" w:rsidRDefault="00E16B64" w:rsidP="004300E6">
      <w:pPr>
        <w:widowControl/>
        <w:shd w:val="clear" w:color="auto" w:fill="FFFFFF"/>
        <w:spacing w:line="360" w:lineRule="auto"/>
        <w:jc w:val="center"/>
      </w:pPr>
      <w:r w:rsidRPr="004300E6">
        <w:rPr>
          <w:rFonts w:asciiTheme="minorEastAsia" w:hAnsiTheme="minorEastAsia" w:cstheme="minorEastAsia" w:hint="eastAsia"/>
          <w:b/>
          <w:color w:val="000000"/>
          <w:kern w:val="0"/>
          <w:sz w:val="44"/>
          <w:szCs w:val="44"/>
          <w:shd w:val="clear" w:color="auto" w:fill="FFFFFF"/>
          <w:lang w:bidi="ar"/>
        </w:rPr>
        <w:t>乐山职业技术学院2018-2019年度采购项目代理机构比选招标公告</w:t>
      </w:r>
    </w:p>
    <w:p w:rsidR="00E16B64" w:rsidRPr="00E16B64" w:rsidRDefault="00E16B64" w:rsidP="00E16B64">
      <w:r w:rsidRPr="00E16B64">
        <w:rPr>
          <w:rFonts w:hint="eastAsia"/>
          <w:b/>
          <w:bCs/>
        </w:rPr>
        <w:t> </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乐山职业技术学院对本单位2018-2019年度采购项目拟通过比选</w:t>
      </w:r>
      <w:r w:rsidR="004300E6">
        <w:rPr>
          <w:rFonts w:asciiTheme="minorEastAsia" w:hAnsiTheme="minorEastAsia" w:cstheme="minorEastAsia" w:hint="eastAsia"/>
          <w:color w:val="000000"/>
          <w:kern w:val="0"/>
          <w:sz w:val="28"/>
          <w:szCs w:val="28"/>
          <w:shd w:val="clear" w:color="auto" w:fill="FFFFFF"/>
          <w:lang w:bidi="ar"/>
        </w:rPr>
        <w:t>，</w:t>
      </w:r>
      <w:r w:rsidRPr="004300E6">
        <w:rPr>
          <w:rFonts w:asciiTheme="minorEastAsia" w:hAnsiTheme="minorEastAsia" w:cstheme="minorEastAsia" w:hint="eastAsia"/>
          <w:color w:val="000000"/>
          <w:kern w:val="0"/>
          <w:sz w:val="28"/>
          <w:szCs w:val="28"/>
          <w:shd w:val="clear" w:color="auto" w:fill="FFFFFF"/>
          <w:lang w:bidi="ar"/>
        </w:rPr>
        <w:t>选择3家招标代理机构为乐山职业技术学院所涉及的工程、货物和服务的采购项目组织采购招标代理，欢迎符合条件的招标采购代理机构前来参与。</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一、项目</w:t>
      </w:r>
      <w:r w:rsidR="004300E6">
        <w:rPr>
          <w:rFonts w:asciiTheme="minorEastAsia" w:hAnsiTheme="minorEastAsia" w:cstheme="minorEastAsia" w:hint="eastAsia"/>
          <w:color w:val="000000"/>
          <w:kern w:val="0"/>
          <w:sz w:val="28"/>
          <w:szCs w:val="28"/>
          <w:shd w:val="clear" w:color="auto" w:fill="FFFFFF"/>
          <w:lang w:bidi="ar"/>
        </w:rPr>
        <w:t>概</w:t>
      </w:r>
      <w:r w:rsidRPr="004300E6">
        <w:rPr>
          <w:rFonts w:asciiTheme="minorEastAsia" w:hAnsiTheme="minorEastAsia" w:cstheme="minorEastAsia" w:hint="eastAsia"/>
          <w:color w:val="000000"/>
          <w:kern w:val="0"/>
          <w:sz w:val="28"/>
          <w:szCs w:val="28"/>
          <w:shd w:val="clear" w:color="auto" w:fill="FFFFFF"/>
          <w:lang w:bidi="ar"/>
        </w:rPr>
        <w:t>况：</w:t>
      </w:r>
    </w:p>
    <w:p w:rsidR="008F4D5C"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8F4D5C">
        <w:rPr>
          <w:rFonts w:asciiTheme="minorEastAsia" w:hAnsiTheme="minorEastAsia" w:cstheme="minorEastAsia" w:hint="eastAsia"/>
          <w:color w:val="000000"/>
          <w:kern w:val="0"/>
          <w:sz w:val="28"/>
          <w:szCs w:val="28"/>
          <w:shd w:val="clear" w:color="auto" w:fill="FFFFFF"/>
          <w:lang w:bidi="ar"/>
        </w:rPr>
        <w:t>1、项目编号：LSZYGK【201</w:t>
      </w:r>
      <w:r>
        <w:rPr>
          <w:rFonts w:asciiTheme="minorEastAsia" w:hAnsiTheme="minorEastAsia" w:cstheme="minorEastAsia" w:hint="eastAsia"/>
          <w:color w:val="000000"/>
          <w:kern w:val="0"/>
          <w:sz w:val="28"/>
          <w:szCs w:val="28"/>
          <w:shd w:val="clear" w:color="auto" w:fill="FFFFFF"/>
          <w:lang w:bidi="ar"/>
        </w:rPr>
        <w:t>8</w:t>
      </w:r>
      <w:r w:rsidRPr="008F4D5C">
        <w:rPr>
          <w:rFonts w:asciiTheme="minorEastAsia" w:hAnsiTheme="minorEastAsia" w:cstheme="minorEastAsia" w:hint="eastAsia"/>
          <w:color w:val="000000"/>
          <w:kern w:val="0"/>
          <w:sz w:val="28"/>
          <w:szCs w:val="28"/>
          <w:shd w:val="clear" w:color="auto" w:fill="FFFFFF"/>
          <w:lang w:bidi="ar"/>
        </w:rPr>
        <w:t>】</w:t>
      </w:r>
      <w:r>
        <w:rPr>
          <w:rFonts w:asciiTheme="minorEastAsia" w:hAnsiTheme="minorEastAsia" w:cstheme="minorEastAsia" w:hint="eastAsia"/>
          <w:color w:val="000000"/>
          <w:kern w:val="0"/>
          <w:sz w:val="28"/>
          <w:szCs w:val="28"/>
          <w:shd w:val="clear" w:color="auto" w:fill="FFFFFF"/>
          <w:lang w:bidi="ar"/>
        </w:rPr>
        <w:t>03</w:t>
      </w:r>
      <w:r w:rsidRPr="008F4D5C">
        <w:rPr>
          <w:rFonts w:asciiTheme="minorEastAsia" w:hAnsiTheme="minorEastAsia" w:cstheme="minorEastAsia" w:hint="eastAsia"/>
          <w:color w:val="000000"/>
          <w:kern w:val="0"/>
          <w:sz w:val="28"/>
          <w:szCs w:val="28"/>
          <w:shd w:val="clear" w:color="auto" w:fill="FFFFFF"/>
          <w:lang w:bidi="ar"/>
        </w:rPr>
        <w:t>号；</w:t>
      </w:r>
    </w:p>
    <w:p w:rsidR="00E16B64" w:rsidRPr="004300E6"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2</w:t>
      </w:r>
      <w:r w:rsidR="00E16B64" w:rsidRPr="004300E6">
        <w:rPr>
          <w:rFonts w:asciiTheme="minorEastAsia" w:hAnsiTheme="minorEastAsia" w:cstheme="minorEastAsia" w:hint="eastAsia"/>
          <w:color w:val="000000"/>
          <w:kern w:val="0"/>
          <w:sz w:val="28"/>
          <w:szCs w:val="28"/>
          <w:shd w:val="clear" w:color="auto" w:fill="FFFFFF"/>
          <w:lang w:bidi="ar"/>
        </w:rPr>
        <w:t>、项目名称：乐</w:t>
      </w:r>
      <w:bookmarkStart w:id="0" w:name="_Hlk503977832"/>
      <w:bookmarkEnd w:id="0"/>
      <w:r w:rsidR="00E16B64" w:rsidRPr="004300E6">
        <w:rPr>
          <w:rFonts w:asciiTheme="minorEastAsia" w:hAnsiTheme="minorEastAsia" w:cstheme="minorEastAsia" w:hint="eastAsia"/>
          <w:color w:val="000000"/>
          <w:kern w:val="0"/>
          <w:sz w:val="28"/>
          <w:szCs w:val="28"/>
          <w:shd w:val="clear" w:color="auto" w:fill="FFFFFF"/>
          <w:lang w:bidi="ar"/>
        </w:rPr>
        <w:t>山职业技术学院2018-2019年度采购项目代理机构比选项目；</w:t>
      </w:r>
    </w:p>
    <w:p w:rsidR="00E16B64" w:rsidRPr="004300E6"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3</w:t>
      </w:r>
      <w:r w:rsidR="00E16B64" w:rsidRPr="004300E6">
        <w:rPr>
          <w:rFonts w:asciiTheme="minorEastAsia" w:hAnsiTheme="minorEastAsia" w:cstheme="minorEastAsia" w:hint="eastAsia"/>
          <w:color w:val="000000"/>
          <w:kern w:val="0"/>
          <w:sz w:val="28"/>
          <w:szCs w:val="28"/>
          <w:shd w:val="clear" w:color="auto" w:fill="FFFFFF"/>
          <w:lang w:bidi="ar"/>
        </w:rPr>
        <w:t>、项目地址：乐山市市中区青江路中段1336号；</w:t>
      </w:r>
    </w:p>
    <w:p w:rsidR="00E16B64" w:rsidRPr="004300E6"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4</w:t>
      </w:r>
      <w:r w:rsidR="00E16B64" w:rsidRPr="004300E6">
        <w:rPr>
          <w:rFonts w:asciiTheme="minorEastAsia" w:hAnsiTheme="minorEastAsia" w:cstheme="minorEastAsia" w:hint="eastAsia"/>
          <w:color w:val="000000"/>
          <w:kern w:val="0"/>
          <w:sz w:val="28"/>
          <w:szCs w:val="28"/>
          <w:shd w:val="clear" w:color="auto" w:fill="FFFFFF"/>
          <w:lang w:bidi="ar"/>
        </w:rPr>
        <w:t>、采购方式：比选招标；</w:t>
      </w:r>
    </w:p>
    <w:p w:rsidR="00E16B64" w:rsidRPr="004300E6"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5</w:t>
      </w:r>
      <w:r w:rsidR="00E16B64" w:rsidRPr="004300E6">
        <w:rPr>
          <w:rFonts w:asciiTheme="minorEastAsia" w:hAnsiTheme="minorEastAsia" w:cstheme="minorEastAsia" w:hint="eastAsia"/>
          <w:color w:val="000000"/>
          <w:kern w:val="0"/>
          <w:sz w:val="28"/>
          <w:szCs w:val="28"/>
          <w:shd w:val="clear" w:color="auto" w:fill="FFFFFF"/>
          <w:lang w:bidi="ar"/>
        </w:rPr>
        <w:t>、评审办法：综合评分法；</w:t>
      </w:r>
    </w:p>
    <w:p w:rsidR="00E16B64" w:rsidRPr="004300E6" w:rsidRDefault="008F4D5C"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6</w:t>
      </w:r>
      <w:r w:rsidR="00E16B64" w:rsidRPr="004300E6">
        <w:rPr>
          <w:rFonts w:asciiTheme="minorEastAsia" w:hAnsiTheme="minorEastAsia" w:cstheme="minorEastAsia" w:hint="eastAsia"/>
          <w:color w:val="000000"/>
          <w:kern w:val="0"/>
          <w:sz w:val="28"/>
          <w:szCs w:val="28"/>
          <w:shd w:val="clear" w:color="auto" w:fill="FFFFFF"/>
          <w:lang w:bidi="ar"/>
        </w:rPr>
        <w:t>、公告发布媒体：乐山职业技术学院官网。</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二、投标人参加本次采购活动，应当具备下列条件：</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1、具有独立承担民事责任的能力；</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2、具有良好的商业信誉和健全的财务会计制度；</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3、具有履行合同所必须的设备和专业技术能力；</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4、具有依法缴纳税收和社会保障资金的良好记录；</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5、参加本次采购活动前三年内，在经营活动中没有重大违法记录；</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6、法律、行政法规规定的其他条件：</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6.1投标人不得具有限制或禁止竞标情形</w:t>
      </w:r>
      <w:r w:rsidR="00863BC8">
        <w:rPr>
          <w:rFonts w:asciiTheme="minorEastAsia" w:hAnsiTheme="minorEastAsia" w:cstheme="minorEastAsia" w:hint="eastAsia"/>
          <w:color w:val="000000"/>
          <w:kern w:val="0"/>
          <w:sz w:val="28"/>
          <w:szCs w:val="28"/>
          <w:shd w:val="clear" w:color="auto" w:fill="FFFFFF"/>
          <w:lang w:bidi="ar"/>
        </w:rPr>
        <w:t>；</w:t>
      </w:r>
      <w:bookmarkStart w:id="1" w:name="_GoBack"/>
      <w:bookmarkEnd w:id="1"/>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6.2投标人及其现任法定代表人/主要负责人不得具有行贿犯罪记录；</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6.3满足法律、行政法规规定的其他条件；</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7、根据采购项目提出的特殊条件</w:t>
      </w:r>
      <w:bookmarkStart w:id="2" w:name="_Hlk504293865"/>
      <w:r w:rsidRPr="004300E6">
        <w:rPr>
          <w:rFonts w:asciiTheme="minorEastAsia" w:hAnsiTheme="minorEastAsia" w:cstheme="minorEastAsia" w:hint="eastAsia"/>
          <w:color w:val="000000"/>
          <w:kern w:val="0"/>
          <w:sz w:val="28"/>
          <w:szCs w:val="28"/>
          <w:shd w:val="clear" w:color="auto" w:fill="FFFFFF"/>
          <w:lang w:bidi="ar"/>
        </w:rPr>
        <w:t>：</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7.1</w:t>
      </w:r>
      <w:bookmarkEnd w:id="2"/>
      <w:r w:rsidRPr="004300E6">
        <w:rPr>
          <w:rFonts w:asciiTheme="minorEastAsia" w:hAnsiTheme="minorEastAsia" w:cstheme="minorEastAsia" w:hint="eastAsia"/>
          <w:color w:val="000000"/>
          <w:kern w:val="0"/>
          <w:sz w:val="28"/>
          <w:szCs w:val="28"/>
          <w:shd w:val="clear" w:color="auto" w:fill="FFFFFF"/>
          <w:lang w:bidi="ar"/>
        </w:rPr>
        <w:t>投标人须在四川政府采购网和乐山市政府采购网备案；</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lastRenderedPageBreak/>
        <w:t>7.2近五年以来无被县级及以上行政职能部门予以行政处罚，执业人员无执业处罚纪录；</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8、本项目不接受联合体参与。</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三、</w:t>
      </w:r>
      <w:bookmarkStart w:id="3" w:name="_Toc492208594"/>
      <w:bookmarkStart w:id="4" w:name="_Toc492208674"/>
      <w:bookmarkEnd w:id="3"/>
      <w:bookmarkEnd w:id="4"/>
      <w:r w:rsidRPr="004300E6">
        <w:rPr>
          <w:rFonts w:asciiTheme="minorEastAsia" w:hAnsiTheme="minorEastAsia" w:cstheme="minorEastAsia" w:hint="eastAsia"/>
          <w:color w:val="000000"/>
          <w:kern w:val="0"/>
          <w:sz w:val="28"/>
          <w:szCs w:val="28"/>
          <w:shd w:val="clear" w:color="auto" w:fill="FFFFFF"/>
          <w:lang w:bidi="ar"/>
        </w:rPr>
        <w:t>招标代理的工作内容</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受委托的采购代理机构根据采购人的要求主要开展以下业务：</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1、为采购人提供招标项目有关法律法规和业务咨询服务；</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2、根据项目实际情况拟订采购方案、组织专家进行需求论证；</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3、编制采购文件和发布采购公告；</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4、组织开展供应商报名、开标、评审等相关工作；</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5、协助采购人处理质疑、投诉等相关事宜；</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6、草拟合同，协助合同签订及备案工作；</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7、采购活动中相关文件的归档、备案等工作；</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8、政府采购相关政策规定或采购人委托的其它法定事项。</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bookmarkStart w:id="5" w:name="_Toc492208600"/>
      <w:bookmarkStart w:id="6" w:name="_Toc492208680"/>
      <w:bookmarkEnd w:id="5"/>
      <w:bookmarkEnd w:id="6"/>
      <w:r w:rsidRPr="004300E6">
        <w:rPr>
          <w:rFonts w:asciiTheme="minorEastAsia" w:hAnsiTheme="minorEastAsia" w:cstheme="minorEastAsia" w:hint="eastAsia"/>
          <w:color w:val="000000"/>
          <w:kern w:val="0"/>
          <w:sz w:val="28"/>
          <w:szCs w:val="28"/>
          <w:shd w:val="clear" w:color="auto" w:fill="FFFFFF"/>
          <w:lang w:bidi="ar"/>
        </w:rPr>
        <w:t>四、报价</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bookmarkStart w:id="7" w:name="_Hlk503981565"/>
      <w:bookmarkEnd w:id="7"/>
      <w:r w:rsidRPr="004300E6">
        <w:rPr>
          <w:rFonts w:asciiTheme="minorEastAsia" w:hAnsiTheme="minorEastAsia" w:cstheme="minorEastAsia" w:hint="eastAsia"/>
          <w:color w:val="000000"/>
          <w:kern w:val="0"/>
          <w:sz w:val="28"/>
          <w:szCs w:val="28"/>
          <w:shd w:val="clear" w:color="auto" w:fill="FFFFFF"/>
          <w:lang w:bidi="ar"/>
        </w:rPr>
        <w:t>参照国家计委计价格[2002]1980号标准及发改办价格[2003]857号通知规定进行报价。</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五、投标文件内容包括但不限于以下内容：</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资格响应部分：</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1、公司资质及证照</w:t>
      </w:r>
      <w:r w:rsidR="004300E6">
        <w:rPr>
          <w:rFonts w:asciiTheme="minorEastAsia" w:hAnsiTheme="minorEastAsia" w:cstheme="minorEastAsia" w:hint="eastAsia"/>
          <w:color w:val="000000"/>
          <w:kern w:val="0"/>
          <w:sz w:val="28"/>
          <w:szCs w:val="28"/>
          <w:shd w:val="clear" w:color="auto" w:fill="FFFFFF"/>
          <w:lang w:bidi="ar"/>
        </w:rPr>
        <w:t>；</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2、法人授权委托书原件，授权人、被授权人的身份证明复印件；</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3、营业执照副本复印件（若未三证合一则还需提供税务登记证副本复印件、组织机构代码证复印件）；</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4、提供2016年度或2017年度经审计的财务报告复印件（包含审计报告和审计报告中所涉及的财务报表和报表附注），成立不足一年的提供自制财务报表；</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5、2017年</w:t>
      </w:r>
      <w:r w:rsidR="000C1DC8">
        <w:rPr>
          <w:rFonts w:asciiTheme="minorEastAsia" w:hAnsiTheme="minorEastAsia" w:cstheme="minorEastAsia" w:hint="eastAsia"/>
          <w:color w:val="000000"/>
          <w:kern w:val="0"/>
          <w:sz w:val="28"/>
          <w:szCs w:val="28"/>
          <w:shd w:val="clear" w:color="auto" w:fill="FFFFFF"/>
          <w:lang w:bidi="ar"/>
        </w:rPr>
        <w:t>任1</w:t>
      </w:r>
      <w:r w:rsidRPr="004300E6">
        <w:rPr>
          <w:rFonts w:asciiTheme="minorEastAsia" w:hAnsiTheme="minorEastAsia" w:cstheme="minorEastAsia" w:hint="eastAsia"/>
          <w:color w:val="000000"/>
          <w:kern w:val="0"/>
          <w:sz w:val="28"/>
          <w:szCs w:val="28"/>
          <w:shd w:val="clear" w:color="auto" w:fill="FFFFFF"/>
          <w:lang w:bidi="ar"/>
        </w:rPr>
        <w:t>个月的社保和纳税证明；</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6、在四川政府采购网和乐山市政府采购网备案的截图；</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7、近五年以来无被县级及以上行政职能部门予以行政处罚，执业人员无执业处罚纪录的承诺函；</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8、根据招标公告应提供的其他文件和资料。</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lastRenderedPageBreak/>
        <w:t>其他响应部分：</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1、公司概述及服务介绍；</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2、公司从事招标代理的主要技术及管理人员概况；</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3、代理服务方案；</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4、代理服务收费报价；</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5、根据评分标准需要提供的其他材料；</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其他要求：</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1、投标文件格式由各投标人自定；</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2、投标文件一式五份，正本一份，副本四份。（目录后逐页编码盖章）</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五、</w:t>
      </w:r>
      <w:bookmarkStart w:id="8" w:name="_Toc492208685"/>
      <w:bookmarkStart w:id="9" w:name="_Toc492208605"/>
      <w:bookmarkEnd w:id="8"/>
      <w:bookmarkEnd w:id="9"/>
      <w:r w:rsidRPr="004300E6">
        <w:rPr>
          <w:rFonts w:asciiTheme="minorEastAsia" w:hAnsiTheme="minorEastAsia" w:cstheme="minorEastAsia" w:hint="eastAsia"/>
          <w:color w:val="000000"/>
          <w:kern w:val="0"/>
          <w:sz w:val="28"/>
          <w:szCs w:val="28"/>
          <w:shd w:val="clear" w:color="auto" w:fill="FFFFFF"/>
          <w:lang w:bidi="ar"/>
        </w:rPr>
        <w:t>评审</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1、评审工作由采购人组建的评审委员会负责。</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2、评审委员会按规定的评审办法及标准对响应文件进行评审，根据最后综合得分高低推荐3名中选候选人。采购人对中标候选人进行现场考察，主要考察候选人提供的响应文件材料是否属实，若发现提供虚假材料，则取消中标候选人资格。中选结果经学院批准后，在乐山职业技术学院官网上予以公布。</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3、响应文件作废条款：</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bookmarkStart w:id="10" w:name="_Hlk504294325"/>
      <w:r w:rsidRPr="004300E6">
        <w:rPr>
          <w:rFonts w:asciiTheme="minorEastAsia" w:hAnsiTheme="minorEastAsia" w:cstheme="minorEastAsia" w:hint="eastAsia"/>
          <w:color w:val="000000"/>
          <w:kern w:val="0"/>
          <w:sz w:val="28"/>
          <w:szCs w:val="28"/>
          <w:shd w:val="clear" w:color="auto" w:fill="FFFFFF"/>
          <w:lang w:bidi="ar"/>
        </w:rPr>
        <w:t>3.1</w:t>
      </w:r>
      <w:bookmarkEnd w:id="10"/>
      <w:r w:rsidRPr="004300E6">
        <w:rPr>
          <w:rFonts w:asciiTheme="minorEastAsia" w:hAnsiTheme="minorEastAsia" w:cstheme="minorEastAsia" w:hint="eastAsia"/>
          <w:color w:val="000000"/>
          <w:kern w:val="0"/>
          <w:sz w:val="28"/>
          <w:szCs w:val="28"/>
          <w:shd w:val="clear" w:color="auto" w:fill="FFFFFF"/>
          <w:lang w:bidi="ar"/>
        </w:rPr>
        <w:t>提供虚假材料的；</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3.</w:t>
      </w:r>
      <w:r w:rsidR="00286AE9">
        <w:rPr>
          <w:rFonts w:asciiTheme="minorEastAsia" w:hAnsiTheme="minorEastAsia" w:cstheme="minorEastAsia"/>
          <w:color w:val="000000"/>
          <w:kern w:val="0"/>
          <w:sz w:val="28"/>
          <w:szCs w:val="28"/>
          <w:shd w:val="clear" w:color="auto" w:fill="FFFFFF"/>
          <w:lang w:bidi="ar"/>
        </w:rPr>
        <w:t>2</w:t>
      </w:r>
      <w:r w:rsidRPr="004300E6">
        <w:rPr>
          <w:rFonts w:asciiTheme="minorEastAsia" w:hAnsiTheme="minorEastAsia" w:cstheme="minorEastAsia" w:hint="eastAsia"/>
          <w:color w:val="000000"/>
          <w:kern w:val="0"/>
          <w:sz w:val="28"/>
          <w:szCs w:val="28"/>
          <w:shd w:val="clear" w:color="auto" w:fill="FFFFFF"/>
          <w:lang w:bidi="ar"/>
        </w:rPr>
        <w:t>未按比选文件要求制作响应文件的；</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3.</w:t>
      </w:r>
      <w:r w:rsidR="00286AE9">
        <w:rPr>
          <w:rFonts w:asciiTheme="minorEastAsia" w:hAnsiTheme="minorEastAsia" w:cstheme="minorEastAsia"/>
          <w:color w:val="000000"/>
          <w:kern w:val="0"/>
          <w:sz w:val="28"/>
          <w:szCs w:val="28"/>
          <w:shd w:val="clear" w:color="auto" w:fill="FFFFFF"/>
          <w:lang w:bidi="ar"/>
        </w:rPr>
        <w:t>3</w:t>
      </w:r>
      <w:r w:rsidRPr="004300E6">
        <w:rPr>
          <w:rFonts w:asciiTheme="minorEastAsia" w:hAnsiTheme="minorEastAsia" w:cstheme="minorEastAsia" w:hint="eastAsia"/>
          <w:color w:val="000000"/>
          <w:kern w:val="0"/>
          <w:sz w:val="28"/>
          <w:szCs w:val="28"/>
          <w:shd w:val="clear" w:color="auto" w:fill="FFFFFF"/>
          <w:lang w:bidi="ar"/>
        </w:rPr>
        <w:t>未按比选文件要求密封和加盖公章的；</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3.</w:t>
      </w:r>
      <w:r w:rsidR="00286AE9">
        <w:rPr>
          <w:rFonts w:asciiTheme="minorEastAsia" w:hAnsiTheme="minorEastAsia" w:cstheme="minorEastAsia"/>
          <w:color w:val="000000"/>
          <w:kern w:val="0"/>
          <w:sz w:val="28"/>
          <w:szCs w:val="28"/>
          <w:shd w:val="clear" w:color="auto" w:fill="FFFFFF"/>
          <w:lang w:bidi="ar"/>
        </w:rPr>
        <w:t>4</w:t>
      </w:r>
      <w:r w:rsidRPr="004300E6">
        <w:rPr>
          <w:rFonts w:asciiTheme="minorEastAsia" w:hAnsiTheme="minorEastAsia" w:cstheme="minorEastAsia" w:hint="eastAsia"/>
          <w:color w:val="000000"/>
          <w:kern w:val="0"/>
          <w:sz w:val="28"/>
          <w:szCs w:val="28"/>
          <w:shd w:val="clear" w:color="auto" w:fill="FFFFFF"/>
          <w:lang w:bidi="ar"/>
        </w:rPr>
        <w:t>对比选要求未作实质性应答的。</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bookmarkStart w:id="11" w:name="_Toc492208606"/>
      <w:bookmarkStart w:id="12" w:name="_Toc492208686"/>
      <w:bookmarkEnd w:id="11"/>
      <w:bookmarkEnd w:id="12"/>
      <w:r w:rsidRPr="004300E6">
        <w:rPr>
          <w:rFonts w:asciiTheme="minorEastAsia" w:hAnsiTheme="minorEastAsia" w:cstheme="minorEastAsia" w:hint="eastAsia"/>
          <w:color w:val="000000"/>
          <w:kern w:val="0"/>
          <w:sz w:val="28"/>
          <w:szCs w:val="28"/>
          <w:shd w:val="clear" w:color="auto" w:fill="FFFFFF"/>
          <w:lang w:bidi="ar"/>
        </w:rPr>
        <w:t>六、报名事项</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1．报名地点：乐山职业技术学院行政办公楼306室</w:t>
      </w:r>
      <w:r w:rsidR="00286AE9">
        <w:rPr>
          <w:rFonts w:asciiTheme="minorEastAsia" w:hAnsiTheme="minorEastAsia" w:cstheme="minorEastAsia" w:hint="eastAsia"/>
          <w:color w:val="000000"/>
          <w:kern w:val="0"/>
          <w:sz w:val="28"/>
          <w:szCs w:val="28"/>
          <w:shd w:val="clear" w:color="auto" w:fill="FFFFFF"/>
          <w:lang w:bidi="ar"/>
        </w:rPr>
        <w:t>；</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2．报名时间：</w:t>
      </w:r>
      <w:r w:rsidR="00286AE9" w:rsidRPr="00286AE9">
        <w:rPr>
          <w:rFonts w:asciiTheme="minorEastAsia" w:hAnsiTheme="minorEastAsia" w:cstheme="minorEastAsia" w:hint="eastAsia"/>
          <w:color w:val="000000"/>
          <w:kern w:val="0"/>
          <w:sz w:val="28"/>
          <w:szCs w:val="28"/>
          <w:shd w:val="clear" w:color="auto" w:fill="FFFFFF"/>
          <w:lang w:bidi="ar"/>
        </w:rPr>
        <w:t>2018年1月29日-2018年2月2日上午9：00—11：30，下午2：30—4：30</w:t>
      </w:r>
      <w:r w:rsidR="00286AE9">
        <w:rPr>
          <w:rFonts w:asciiTheme="minorEastAsia" w:hAnsiTheme="minorEastAsia" w:cstheme="minorEastAsia" w:hint="eastAsia"/>
          <w:color w:val="000000"/>
          <w:kern w:val="0"/>
          <w:sz w:val="28"/>
          <w:szCs w:val="28"/>
          <w:shd w:val="clear" w:color="auto" w:fill="FFFFFF"/>
          <w:lang w:bidi="ar"/>
        </w:rPr>
        <w:t>；</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3．联系人：方老师（联系电话：0833-2272224）</w:t>
      </w:r>
      <w:r w:rsidR="00286AE9">
        <w:rPr>
          <w:rFonts w:asciiTheme="minorEastAsia" w:hAnsiTheme="minorEastAsia" w:cstheme="minorEastAsia" w:hint="eastAsia"/>
          <w:color w:val="000000"/>
          <w:kern w:val="0"/>
          <w:sz w:val="28"/>
          <w:szCs w:val="28"/>
          <w:shd w:val="clear" w:color="auto" w:fill="FFFFFF"/>
          <w:lang w:bidi="ar"/>
        </w:rPr>
        <w:t>；</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4．报名需提供资料：</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4.1介绍函原件(加盖比选公司公章)</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lastRenderedPageBreak/>
        <w:t>4.2比选公司法人身份证复印件、被授权人身份证复印件加盖公章，授权委托书及被授权人身份证原件。</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4.3营业执照副本复印件（复印件注明“仅限于参加乐山职业技术学院2018-2019年度采购项目代理机构比选项目”并加盖比选公司公章）</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4.4比选公司简介资料（加盖比选公司公章）</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5．比选文件领取：现场报名领取（自带U盘拷取）。</w:t>
      </w:r>
    </w:p>
    <w:p w:rsidR="00E16B64" w:rsidRPr="004300E6"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七、开标时间及地点</w:t>
      </w:r>
    </w:p>
    <w:p w:rsidR="00E16B64" w:rsidRDefault="00E16B64"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于2018年</w:t>
      </w:r>
      <w:r w:rsidR="00286AE9">
        <w:rPr>
          <w:rFonts w:asciiTheme="minorEastAsia" w:hAnsiTheme="minorEastAsia" w:cstheme="minorEastAsia" w:hint="eastAsia"/>
          <w:color w:val="000000"/>
          <w:kern w:val="0"/>
          <w:sz w:val="28"/>
          <w:szCs w:val="28"/>
          <w:shd w:val="clear" w:color="auto" w:fill="FFFFFF"/>
          <w:lang w:bidi="ar"/>
        </w:rPr>
        <w:t>2</w:t>
      </w:r>
      <w:r w:rsidRPr="004300E6">
        <w:rPr>
          <w:rFonts w:asciiTheme="minorEastAsia" w:hAnsiTheme="minorEastAsia" w:cstheme="minorEastAsia" w:hint="eastAsia"/>
          <w:color w:val="000000"/>
          <w:kern w:val="0"/>
          <w:sz w:val="28"/>
          <w:szCs w:val="28"/>
          <w:shd w:val="clear" w:color="auto" w:fill="FFFFFF"/>
          <w:lang w:bidi="ar"/>
        </w:rPr>
        <w:t>月</w:t>
      </w:r>
      <w:r w:rsidR="00286AE9">
        <w:rPr>
          <w:rFonts w:asciiTheme="minorEastAsia" w:hAnsiTheme="minorEastAsia" w:cstheme="minorEastAsia" w:hint="eastAsia"/>
          <w:color w:val="000000"/>
          <w:kern w:val="0"/>
          <w:sz w:val="28"/>
          <w:szCs w:val="28"/>
          <w:shd w:val="clear" w:color="auto" w:fill="FFFFFF"/>
          <w:lang w:bidi="ar"/>
        </w:rPr>
        <w:t>5</w:t>
      </w:r>
      <w:r w:rsidRPr="004300E6">
        <w:rPr>
          <w:rFonts w:asciiTheme="minorEastAsia" w:hAnsiTheme="minorEastAsia" w:cstheme="minorEastAsia" w:hint="eastAsia"/>
          <w:color w:val="000000"/>
          <w:kern w:val="0"/>
          <w:sz w:val="28"/>
          <w:szCs w:val="28"/>
          <w:shd w:val="clear" w:color="auto" w:fill="FFFFFF"/>
          <w:lang w:bidi="ar"/>
        </w:rPr>
        <w:t>日</w:t>
      </w:r>
      <w:r w:rsidR="00286AE9">
        <w:rPr>
          <w:rFonts w:asciiTheme="minorEastAsia" w:hAnsiTheme="minorEastAsia" w:cstheme="minorEastAsia" w:hint="eastAsia"/>
          <w:color w:val="000000"/>
          <w:kern w:val="0"/>
          <w:sz w:val="28"/>
          <w:szCs w:val="28"/>
          <w:shd w:val="clear" w:color="auto" w:fill="FFFFFF"/>
          <w:lang w:bidi="ar"/>
        </w:rPr>
        <w:t>下</w:t>
      </w:r>
      <w:r w:rsidRPr="004300E6">
        <w:rPr>
          <w:rFonts w:asciiTheme="minorEastAsia" w:hAnsiTheme="minorEastAsia" w:cstheme="minorEastAsia" w:hint="eastAsia"/>
          <w:color w:val="000000"/>
          <w:kern w:val="0"/>
          <w:sz w:val="28"/>
          <w:szCs w:val="28"/>
          <w:shd w:val="clear" w:color="auto" w:fill="FFFFFF"/>
          <w:lang w:bidi="ar"/>
        </w:rPr>
        <w:t>午</w:t>
      </w:r>
      <w:r w:rsidR="00286AE9">
        <w:rPr>
          <w:rFonts w:asciiTheme="minorEastAsia" w:hAnsiTheme="minorEastAsia" w:cstheme="minorEastAsia" w:hint="eastAsia"/>
          <w:color w:val="000000"/>
          <w:kern w:val="0"/>
          <w:sz w:val="28"/>
          <w:szCs w:val="28"/>
          <w:shd w:val="clear" w:color="auto" w:fill="FFFFFF"/>
          <w:lang w:bidi="ar"/>
        </w:rPr>
        <w:t>2</w:t>
      </w:r>
      <w:r w:rsidRPr="004300E6">
        <w:rPr>
          <w:rFonts w:asciiTheme="minorEastAsia" w:hAnsiTheme="minorEastAsia" w:cstheme="minorEastAsia" w:hint="eastAsia"/>
          <w:color w:val="000000"/>
          <w:kern w:val="0"/>
          <w:sz w:val="28"/>
          <w:szCs w:val="28"/>
          <w:shd w:val="clear" w:color="auto" w:fill="FFFFFF"/>
          <w:lang w:bidi="ar"/>
        </w:rPr>
        <w:t>：</w:t>
      </w:r>
      <w:r w:rsidR="00286AE9">
        <w:rPr>
          <w:rFonts w:asciiTheme="minorEastAsia" w:hAnsiTheme="minorEastAsia" w:cstheme="minorEastAsia" w:hint="eastAsia"/>
          <w:color w:val="000000"/>
          <w:kern w:val="0"/>
          <w:sz w:val="28"/>
          <w:szCs w:val="28"/>
          <w:shd w:val="clear" w:color="auto" w:fill="FFFFFF"/>
          <w:lang w:bidi="ar"/>
        </w:rPr>
        <w:t>3</w:t>
      </w:r>
      <w:r w:rsidRPr="004300E6">
        <w:rPr>
          <w:rFonts w:asciiTheme="minorEastAsia" w:hAnsiTheme="minorEastAsia" w:cstheme="minorEastAsia" w:hint="eastAsia"/>
          <w:color w:val="000000"/>
          <w:kern w:val="0"/>
          <w:sz w:val="28"/>
          <w:szCs w:val="28"/>
          <w:shd w:val="clear" w:color="auto" w:fill="FFFFFF"/>
          <w:lang w:bidi="ar"/>
        </w:rPr>
        <w:t>0在乐山职业技术学院行政办公楼3</w:t>
      </w:r>
      <w:r w:rsidR="00286AE9">
        <w:rPr>
          <w:rFonts w:asciiTheme="minorEastAsia" w:hAnsiTheme="minorEastAsia" w:cstheme="minorEastAsia" w:hint="eastAsia"/>
          <w:color w:val="000000"/>
          <w:kern w:val="0"/>
          <w:sz w:val="28"/>
          <w:szCs w:val="28"/>
          <w:shd w:val="clear" w:color="auto" w:fill="FFFFFF"/>
          <w:lang w:bidi="ar"/>
        </w:rPr>
        <w:t>32</w:t>
      </w:r>
      <w:r w:rsidRPr="004300E6">
        <w:rPr>
          <w:rFonts w:asciiTheme="minorEastAsia" w:hAnsiTheme="minorEastAsia" w:cstheme="minorEastAsia" w:hint="eastAsia"/>
          <w:color w:val="000000"/>
          <w:kern w:val="0"/>
          <w:sz w:val="28"/>
          <w:szCs w:val="28"/>
          <w:shd w:val="clear" w:color="auto" w:fill="FFFFFF"/>
          <w:lang w:bidi="ar"/>
        </w:rPr>
        <w:t>室开标。逾期或密封和标注不符合规定的投标文件恕不接受。本次招标不接受邮寄的投标文件。</w:t>
      </w:r>
    </w:p>
    <w:p w:rsidR="004300E6" w:rsidRDefault="004300E6"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p>
    <w:p w:rsidR="004300E6" w:rsidRDefault="004300E6"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p>
    <w:p w:rsidR="004300E6" w:rsidRDefault="004300E6" w:rsidP="004300E6">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p>
    <w:p w:rsidR="004300E6" w:rsidRPr="004300E6" w:rsidRDefault="004300E6" w:rsidP="000821E1">
      <w:pPr>
        <w:widowControl/>
        <w:shd w:val="clear" w:color="auto" w:fill="FFFFFF"/>
        <w:spacing w:line="460" w:lineRule="exact"/>
        <w:ind w:firstLineChars="1600" w:firstLine="448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乐山职业技术学院</w:t>
      </w:r>
    </w:p>
    <w:p w:rsidR="004300E6" w:rsidRPr="004300E6" w:rsidRDefault="004300E6" w:rsidP="004300E6">
      <w:pPr>
        <w:widowControl/>
        <w:shd w:val="clear" w:color="auto" w:fill="FFFFFF"/>
        <w:spacing w:line="460" w:lineRule="exact"/>
        <w:ind w:firstLineChars="1600" w:firstLine="4480"/>
        <w:rPr>
          <w:rFonts w:asciiTheme="minorEastAsia" w:hAnsiTheme="minorEastAsia" w:cstheme="minorEastAsia"/>
          <w:color w:val="000000"/>
          <w:kern w:val="0"/>
          <w:sz w:val="28"/>
          <w:szCs w:val="28"/>
          <w:shd w:val="clear" w:color="auto" w:fill="FFFFFF"/>
          <w:lang w:bidi="ar"/>
        </w:rPr>
      </w:pPr>
      <w:r w:rsidRPr="004300E6">
        <w:rPr>
          <w:rFonts w:asciiTheme="minorEastAsia" w:hAnsiTheme="minorEastAsia" w:cstheme="minorEastAsia" w:hint="eastAsia"/>
          <w:color w:val="000000"/>
          <w:kern w:val="0"/>
          <w:sz w:val="28"/>
          <w:szCs w:val="28"/>
          <w:shd w:val="clear" w:color="auto" w:fill="FFFFFF"/>
          <w:lang w:bidi="ar"/>
        </w:rPr>
        <w:t>2018年1月</w:t>
      </w:r>
      <w:r w:rsidR="00286AE9">
        <w:rPr>
          <w:rFonts w:asciiTheme="minorEastAsia" w:hAnsiTheme="minorEastAsia" w:cstheme="minorEastAsia" w:hint="eastAsia"/>
          <w:color w:val="000000"/>
          <w:kern w:val="0"/>
          <w:sz w:val="28"/>
          <w:szCs w:val="28"/>
          <w:shd w:val="clear" w:color="auto" w:fill="FFFFFF"/>
          <w:lang w:bidi="ar"/>
        </w:rPr>
        <w:t>29</w:t>
      </w:r>
      <w:r w:rsidRPr="004300E6">
        <w:rPr>
          <w:rFonts w:asciiTheme="minorEastAsia" w:hAnsiTheme="minorEastAsia" w:cstheme="minorEastAsia" w:hint="eastAsia"/>
          <w:color w:val="000000"/>
          <w:kern w:val="0"/>
          <w:sz w:val="28"/>
          <w:szCs w:val="28"/>
          <w:shd w:val="clear" w:color="auto" w:fill="FFFFFF"/>
          <w:lang w:bidi="ar"/>
        </w:rPr>
        <w:t>日</w:t>
      </w:r>
    </w:p>
    <w:p w:rsidR="00E16B64" w:rsidRPr="00E16B64" w:rsidRDefault="00E16B64" w:rsidP="00E16B64">
      <w:r w:rsidRPr="00E16B64">
        <w:rPr>
          <w:rFonts w:hint="eastAsia"/>
        </w:rPr>
        <w:t> </w:t>
      </w:r>
    </w:p>
    <w:p w:rsidR="00E16B64" w:rsidRPr="004300E6" w:rsidRDefault="00E16B64" w:rsidP="00E16B64">
      <w:pPr>
        <w:rPr>
          <w:sz w:val="28"/>
          <w:szCs w:val="28"/>
        </w:rPr>
      </w:pPr>
      <w:r w:rsidRPr="00E16B64">
        <w:br w:type="page"/>
      </w:r>
      <w:r w:rsidRPr="00E16B64">
        <w:lastRenderedPageBreak/>
        <w:t> </w:t>
      </w:r>
      <w:r w:rsidRPr="004300E6">
        <w:rPr>
          <w:rFonts w:hint="eastAsia"/>
          <w:b/>
          <w:bCs/>
          <w:sz w:val="28"/>
          <w:szCs w:val="28"/>
        </w:rPr>
        <w:t>评分标准</w:t>
      </w:r>
    </w:p>
    <w:tbl>
      <w:tblPr>
        <w:tblW w:w="977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1"/>
        <w:gridCol w:w="1135"/>
        <w:gridCol w:w="693"/>
        <w:gridCol w:w="6762"/>
        <w:gridCol w:w="676"/>
      </w:tblGrid>
      <w:tr w:rsidR="00E16B64" w:rsidRPr="00E16B64" w:rsidTr="00E16B64">
        <w:trPr>
          <w:trHeight w:val="20"/>
          <w:jc w:val="center"/>
        </w:trPr>
        <w:tc>
          <w:tcPr>
            <w:tcW w:w="511"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b/>
                <w:bCs/>
              </w:rPr>
              <w:t>序号</w:t>
            </w:r>
          </w:p>
        </w:tc>
        <w:tc>
          <w:tcPr>
            <w:tcW w:w="1135"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b/>
                <w:bCs/>
              </w:rPr>
              <w:t>评分因素及权重</w:t>
            </w:r>
          </w:p>
        </w:tc>
        <w:tc>
          <w:tcPr>
            <w:tcW w:w="693"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1D599A">
            <w:pPr>
              <w:jc w:val="center"/>
            </w:pPr>
            <w:r w:rsidRPr="00E16B64">
              <w:rPr>
                <w:rFonts w:hint="eastAsia"/>
                <w:b/>
                <w:bCs/>
              </w:rPr>
              <w:t>分值</w:t>
            </w:r>
          </w:p>
        </w:tc>
        <w:tc>
          <w:tcPr>
            <w:tcW w:w="6762"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b/>
                <w:bCs/>
              </w:rPr>
              <w:t>评分标准</w:t>
            </w:r>
          </w:p>
        </w:tc>
        <w:tc>
          <w:tcPr>
            <w:tcW w:w="676"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b/>
                <w:bCs/>
              </w:rPr>
              <w:t>说明</w:t>
            </w:r>
          </w:p>
        </w:tc>
      </w:tr>
      <w:tr w:rsidR="00E16B64" w:rsidRPr="00E16B64" w:rsidTr="00E16B64">
        <w:trPr>
          <w:trHeight w:val="1169"/>
          <w:jc w:val="center"/>
        </w:trPr>
        <w:tc>
          <w:tcPr>
            <w:tcW w:w="511"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bCs/>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bCs/>
              </w:rPr>
              <w:t>报价</w:t>
            </w:r>
            <w:r w:rsidRPr="00E16B64">
              <w:rPr>
                <w:bCs/>
              </w:rPr>
              <w:t>20%</w:t>
            </w:r>
          </w:p>
        </w:tc>
        <w:tc>
          <w:tcPr>
            <w:tcW w:w="693"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1D599A">
            <w:pPr>
              <w:jc w:val="center"/>
            </w:pPr>
            <w:r w:rsidRPr="00E16B64">
              <w:rPr>
                <w:bCs/>
              </w:rPr>
              <w:t>20</w:t>
            </w:r>
          </w:p>
        </w:tc>
        <w:tc>
          <w:tcPr>
            <w:tcW w:w="6762"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rPr>
              <w:t>参照《招标代理服务收费管理暂行办法》（计价格</w:t>
            </w:r>
            <w:r w:rsidRPr="00E16B64">
              <w:rPr>
                <w:rFonts w:hint="eastAsia"/>
              </w:rPr>
              <w:t>[2002]1980</w:t>
            </w:r>
            <w:r w:rsidRPr="00E16B64">
              <w:rPr>
                <w:rFonts w:hint="eastAsia"/>
              </w:rPr>
              <w:t>号）的附件《招标代理服务收费标准》有关规定，每下浮</w:t>
            </w:r>
            <w:r w:rsidRPr="00E16B64">
              <w:rPr>
                <w:rFonts w:hint="eastAsia"/>
              </w:rPr>
              <w:t>1%</w:t>
            </w:r>
            <w:r w:rsidRPr="00E16B64">
              <w:rPr>
                <w:rFonts w:hint="eastAsia"/>
              </w:rPr>
              <w:t>得</w:t>
            </w:r>
            <w:r w:rsidRPr="00E16B64">
              <w:t>1</w:t>
            </w:r>
            <w:r w:rsidRPr="00E16B64">
              <w:rPr>
                <w:rFonts w:hint="eastAsia"/>
              </w:rPr>
              <w:t>分，最多得</w:t>
            </w:r>
            <w:r w:rsidRPr="00E16B64">
              <w:t>20</w:t>
            </w:r>
            <w:r w:rsidRPr="00E16B64">
              <w:rPr>
                <w:rFonts w:hint="eastAsia"/>
              </w:rPr>
              <w:t>分。</w:t>
            </w:r>
          </w:p>
        </w:tc>
        <w:tc>
          <w:tcPr>
            <w:tcW w:w="676"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bCs/>
              </w:rPr>
              <w:t> </w:t>
            </w:r>
          </w:p>
        </w:tc>
      </w:tr>
      <w:tr w:rsidR="00E16B64" w:rsidRPr="00E16B64" w:rsidTr="00E16B64">
        <w:trPr>
          <w:trHeight w:val="1094"/>
          <w:jc w:val="center"/>
        </w:trPr>
        <w:tc>
          <w:tcPr>
            <w:tcW w:w="511"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bCs/>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bCs/>
              </w:rPr>
              <w:t>服务方案</w:t>
            </w:r>
            <w:r w:rsidRPr="00E16B64">
              <w:rPr>
                <w:bCs/>
              </w:rPr>
              <w:t>20%</w:t>
            </w:r>
          </w:p>
        </w:tc>
        <w:tc>
          <w:tcPr>
            <w:tcW w:w="693"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1D599A">
            <w:pPr>
              <w:jc w:val="center"/>
            </w:pPr>
            <w:r w:rsidRPr="00E16B64">
              <w:rPr>
                <w:bCs/>
              </w:rPr>
              <w:t>20</w:t>
            </w:r>
          </w:p>
        </w:tc>
        <w:tc>
          <w:tcPr>
            <w:tcW w:w="6762"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rPr>
              <w:t>根据比选申请人提供的代理服务方案及相关承诺内容的具体性，针对性，切实可行性等进行横向比较，优的得</w:t>
            </w:r>
            <w:r w:rsidRPr="00E16B64">
              <w:rPr>
                <w:rFonts w:hint="eastAsia"/>
              </w:rPr>
              <w:t>20</w:t>
            </w:r>
            <w:r w:rsidRPr="00E16B64">
              <w:rPr>
                <w:rFonts w:hint="eastAsia"/>
              </w:rPr>
              <w:t>分，良的得</w:t>
            </w:r>
            <w:r w:rsidRPr="00E16B64">
              <w:rPr>
                <w:rFonts w:hint="eastAsia"/>
              </w:rPr>
              <w:t>15</w:t>
            </w:r>
            <w:r w:rsidRPr="00E16B64">
              <w:rPr>
                <w:rFonts w:hint="eastAsia"/>
              </w:rPr>
              <w:t>分，一般的得</w:t>
            </w:r>
            <w:r w:rsidRPr="00E16B64">
              <w:t>10</w:t>
            </w:r>
            <w:r w:rsidRPr="00E16B64">
              <w:t>分，差的得</w:t>
            </w:r>
            <w:r w:rsidRPr="00E16B64">
              <w:t>5</w:t>
            </w:r>
            <w:r w:rsidRPr="00E16B64">
              <w:t>分，不提供的不得分。</w:t>
            </w:r>
          </w:p>
        </w:tc>
        <w:tc>
          <w:tcPr>
            <w:tcW w:w="676"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bCs/>
              </w:rPr>
              <w:t> </w:t>
            </w:r>
          </w:p>
        </w:tc>
      </w:tr>
      <w:tr w:rsidR="00E16B64" w:rsidRPr="00E16B64" w:rsidTr="00E16B64">
        <w:trPr>
          <w:trHeight w:val="1094"/>
          <w:jc w:val="center"/>
        </w:trPr>
        <w:tc>
          <w:tcPr>
            <w:tcW w:w="511"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bCs/>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rPr>
              <w:t>内部控制制度</w:t>
            </w:r>
            <w:r w:rsidRPr="00E16B64">
              <w:t>8%</w:t>
            </w:r>
          </w:p>
        </w:tc>
        <w:tc>
          <w:tcPr>
            <w:tcW w:w="693"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1D599A">
            <w:pPr>
              <w:jc w:val="center"/>
            </w:pPr>
            <w:r w:rsidRPr="00E16B64">
              <w:rPr>
                <w:bCs/>
              </w:rPr>
              <w:t>8</w:t>
            </w:r>
          </w:p>
        </w:tc>
        <w:tc>
          <w:tcPr>
            <w:tcW w:w="6762"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bCs/>
              </w:rPr>
              <w:t>根据</w:t>
            </w:r>
            <w:r w:rsidRPr="00E16B64">
              <w:rPr>
                <w:rFonts w:hint="eastAsia"/>
              </w:rPr>
              <w:t>代理机构</w:t>
            </w:r>
            <w:r w:rsidRPr="00E16B64">
              <w:rPr>
                <w:rFonts w:hint="eastAsia"/>
                <w:bCs/>
              </w:rPr>
              <w:t>建立内控制度体系（岗位职责、培训管理、工作流程、采购文件编制审核、档案管理、监督机制等内部监督管理制度是否健全）进行综合评比，</w:t>
            </w:r>
            <w:r w:rsidRPr="00E16B64">
              <w:rPr>
                <w:rFonts w:hint="eastAsia"/>
              </w:rPr>
              <w:t>优的得</w:t>
            </w:r>
            <w:r w:rsidRPr="00E16B64">
              <w:t>8</w:t>
            </w:r>
            <w:r w:rsidRPr="00E16B64">
              <w:rPr>
                <w:rFonts w:hint="eastAsia"/>
              </w:rPr>
              <w:t>分，良的得</w:t>
            </w:r>
            <w:r w:rsidRPr="00E16B64">
              <w:rPr>
                <w:rFonts w:hint="eastAsia"/>
              </w:rPr>
              <w:t>5</w:t>
            </w:r>
            <w:r w:rsidRPr="00E16B64">
              <w:rPr>
                <w:rFonts w:hint="eastAsia"/>
              </w:rPr>
              <w:t>分，一般的得</w:t>
            </w:r>
            <w:r w:rsidRPr="00E16B64">
              <w:t>3</w:t>
            </w:r>
            <w:r w:rsidRPr="00E16B64">
              <w:rPr>
                <w:rFonts w:hint="eastAsia"/>
              </w:rPr>
              <w:t>分，差的得</w:t>
            </w:r>
            <w:r w:rsidRPr="00E16B64">
              <w:t>1</w:t>
            </w:r>
            <w:r w:rsidRPr="00E16B64">
              <w:rPr>
                <w:rFonts w:hint="eastAsia"/>
              </w:rPr>
              <w:t>分，不提供的不得分。</w:t>
            </w:r>
          </w:p>
        </w:tc>
        <w:tc>
          <w:tcPr>
            <w:tcW w:w="676"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bCs/>
              </w:rPr>
              <w:t> </w:t>
            </w:r>
          </w:p>
        </w:tc>
      </w:tr>
      <w:tr w:rsidR="00E16B64" w:rsidRPr="00E16B64" w:rsidTr="00E16B64">
        <w:trPr>
          <w:trHeight w:val="3569"/>
          <w:jc w:val="center"/>
        </w:trPr>
        <w:tc>
          <w:tcPr>
            <w:tcW w:w="511"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bCs/>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bCs/>
              </w:rPr>
              <w:t>公司资质与实力</w:t>
            </w:r>
            <w:r w:rsidRPr="00E16B64">
              <w:rPr>
                <w:rFonts w:hint="eastAsia"/>
                <w:bCs/>
              </w:rPr>
              <w:t>17%</w:t>
            </w:r>
          </w:p>
        </w:tc>
        <w:tc>
          <w:tcPr>
            <w:tcW w:w="693"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1D599A">
            <w:pPr>
              <w:jc w:val="center"/>
            </w:pPr>
            <w:r w:rsidRPr="00E16B64">
              <w:rPr>
                <w:bCs/>
              </w:rPr>
              <w:t>17</w:t>
            </w:r>
          </w:p>
        </w:tc>
        <w:tc>
          <w:tcPr>
            <w:tcW w:w="6762"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t>1</w:t>
            </w:r>
            <w:r w:rsidRPr="00E16B64">
              <w:t>、代理机构近两年获有省级以上荣誉的得</w:t>
            </w:r>
            <w:r w:rsidRPr="00E16B64">
              <w:t>3</w:t>
            </w:r>
            <w:r w:rsidRPr="00E16B64">
              <w:t>分，没有不得分。（提供证书复印件）</w:t>
            </w:r>
          </w:p>
          <w:p w:rsidR="00E16B64" w:rsidRPr="00E16B64" w:rsidRDefault="00E16B64" w:rsidP="00E16B64">
            <w:r w:rsidRPr="00E16B64">
              <w:t>2</w:t>
            </w:r>
            <w:r w:rsidRPr="00E16B64">
              <w:t>、代理机构从业人员获得四川省财政厅政府采购代理机构专职人员继续教育培训合格证的人员不少于</w:t>
            </w:r>
            <w:r w:rsidRPr="00E16B64">
              <w:t>5</w:t>
            </w:r>
            <w:r w:rsidRPr="00E16B64">
              <w:t>人的得</w:t>
            </w:r>
            <w:r w:rsidRPr="00E16B64">
              <w:t>5</w:t>
            </w:r>
            <w:r w:rsidRPr="00E16B64">
              <w:t>分，少一个扣</w:t>
            </w:r>
            <w:r w:rsidRPr="00E16B64">
              <w:t>1</w:t>
            </w:r>
            <w:r w:rsidRPr="00E16B64">
              <w:t>分扣完为止（提供有效期内的证明材料和劳务合同复印件）。</w:t>
            </w:r>
          </w:p>
          <w:p w:rsidR="00E16B64" w:rsidRPr="00E16B64" w:rsidRDefault="00E16B64" w:rsidP="00E16B64">
            <w:r w:rsidRPr="00E16B64">
              <w:t>3</w:t>
            </w:r>
            <w:r w:rsidRPr="00E16B64">
              <w:t>、在项目所在地范围内具有经济、技术、法律等方面的政府采购专家并能提供咨询服务的专家库，专家库的专家人数</w:t>
            </w:r>
            <w:r w:rsidRPr="00E16B64">
              <w:t>100-150</w:t>
            </w:r>
            <w:r w:rsidR="001D599A">
              <w:rPr>
                <w:rFonts w:hint="eastAsia"/>
              </w:rPr>
              <w:t>（含</w:t>
            </w:r>
            <w:r w:rsidR="001D599A">
              <w:rPr>
                <w:rFonts w:hint="eastAsia"/>
              </w:rPr>
              <w:t>150</w:t>
            </w:r>
            <w:r w:rsidR="001D599A">
              <w:rPr>
                <w:rFonts w:hint="eastAsia"/>
              </w:rPr>
              <w:t>）</w:t>
            </w:r>
            <w:r w:rsidRPr="00E16B64">
              <w:t>人的得</w:t>
            </w:r>
            <w:r w:rsidRPr="00E16B64">
              <w:t>2</w:t>
            </w:r>
            <w:r w:rsidRPr="00E16B64">
              <w:t>分，</w:t>
            </w:r>
            <w:r w:rsidRPr="00E16B64">
              <w:t>150-200</w:t>
            </w:r>
            <w:r w:rsidR="001D599A" w:rsidRPr="001D599A">
              <w:rPr>
                <w:rFonts w:hint="eastAsia"/>
              </w:rPr>
              <w:t>（含</w:t>
            </w:r>
            <w:r w:rsidR="001D599A">
              <w:rPr>
                <w:rFonts w:hint="eastAsia"/>
              </w:rPr>
              <w:t>200</w:t>
            </w:r>
            <w:r w:rsidR="001D599A" w:rsidRPr="001D599A">
              <w:rPr>
                <w:rFonts w:hint="eastAsia"/>
              </w:rPr>
              <w:t>）</w:t>
            </w:r>
            <w:r w:rsidRPr="00E16B64">
              <w:t>人的得</w:t>
            </w:r>
            <w:r w:rsidRPr="00E16B64">
              <w:t>3</w:t>
            </w:r>
            <w:r w:rsidRPr="00E16B64">
              <w:t>分，</w:t>
            </w:r>
            <w:r w:rsidRPr="00E16B64">
              <w:t>200</w:t>
            </w:r>
            <w:r w:rsidRPr="00E16B64">
              <w:t>人以上的得</w:t>
            </w:r>
            <w:r w:rsidRPr="00E16B64">
              <w:t>5</w:t>
            </w:r>
            <w:r w:rsidRPr="00E16B64">
              <w:t>分。（提供专家库清单，含姓名、类别、专家证号等）</w:t>
            </w:r>
          </w:p>
          <w:p w:rsidR="00E16B64" w:rsidRPr="00E16B64" w:rsidRDefault="00E16B64" w:rsidP="00E16B64">
            <w:r w:rsidRPr="00E16B64">
              <w:t>5</w:t>
            </w:r>
            <w:r w:rsidRPr="00E16B64">
              <w:t>、服务评价：采购代理机构在执业过程中获得采购单位好评的一个得</w:t>
            </w:r>
            <w:r w:rsidRPr="00E16B64">
              <w:t>0.5</w:t>
            </w:r>
            <w:r w:rsidRPr="00E16B64">
              <w:t>分，最多得</w:t>
            </w:r>
            <w:r w:rsidRPr="00E16B64">
              <w:t>4</w:t>
            </w:r>
            <w:r w:rsidRPr="00E16B64">
              <w:t>分。（提供相关证明材料）</w:t>
            </w:r>
          </w:p>
        </w:tc>
        <w:tc>
          <w:tcPr>
            <w:tcW w:w="676" w:type="dxa"/>
            <w:tcBorders>
              <w:top w:val="single" w:sz="4" w:space="0" w:color="auto"/>
              <w:left w:val="single" w:sz="4" w:space="0" w:color="auto"/>
              <w:bottom w:val="single" w:sz="4" w:space="0" w:color="auto"/>
              <w:right w:val="single" w:sz="4" w:space="0" w:color="auto"/>
            </w:tcBorders>
            <w:vAlign w:val="center"/>
            <w:hideMark/>
          </w:tcPr>
          <w:p w:rsidR="00F7093D" w:rsidRDefault="00F7093D" w:rsidP="00F7093D">
            <w:pPr>
              <w:jc w:val="center"/>
              <w:rPr>
                <w:bCs/>
              </w:rPr>
            </w:pPr>
            <w:r>
              <w:rPr>
                <w:rFonts w:hint="eastAsia"/>
                <w:bCs/>
              </w:rPr>
              <w:t>查</w:t>
            </w:r>
          </w:p>
          <w:p w:rsidR="00F7093D" w:rsidRDefault="00F7093D" w:rsidP="00F7093D">
            <w:pPr>
              <w:jc w:val="center"/>
              <w:rPr>
                <w:bCs/>
              </w:rPr>
            </w:pPr>
            <w:r>
              <w:rPr>
                <w:rFonts w:hint="eastAsia"/>
                <w:bCs/>
              </w:rPr>
              <w:t>验</w:t>
            </w:r>
          </w:p>
          <w:p w:rsidR="00F7093D" w:rsidRDefault="00F7093D" w:rsidP="00F7093D">
            <w:pPr>
              <w:jc w:val="center"/>
              <w:rPr>
                <w:bCs/>
              </w:rPr>
            </w:pPr>
            <w:r>
              <w:rPr>
                <w:rFonts w:hint="eastAsia"/>
                <w:bCs/>
              </w:rPr>
              <w:t>原</w:t>
            </w:r>
          </w:p>
          <w:p w:rsidR="00E16B64" w:rsidRPr="00E16B64" w:rsidRDefault="00F7093D" w:rsidP="00F7093D">
            <w:pPr>
              <w:jc w:val="center"/>
            </w:pPr>
            <w:r>
              <w:rPr>
                <w:rFonts w:hint="eastAsia"/>
                <w:bCs/>
              </w:rPr>
              <w:t>件</w:t>
            </w:r>
          </w:p>
        </w:tc>
      </w:tr>
      <w:tr w:rsidR="00E16B64" w:rsidRPr="00E16B64" w:rsidTr="00E16B64">
        <w:trPr>
          <w:trHeight w:val="2851"/>
          <w:jc w:val="center"/>
        </w:trPr>
        <w:tc>
          <w:tcPr>
            <w:tcW w:w="511"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bCs/>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bCs/>
              </w:rPr>
              <w:t>履约能力</w:t>
            </w:r>
          </w:p>
          <w:p w:rsidR="00E16B64" w:rsidRPr="00E16B64" w:rsidRDefault="00E16B64" w:rsidP="00E16B64">
            <w:r w:rsidRPr="00E16B64">
              <w:rPr>
                <w:bCs/>
              </w:rPr>
              <w:t>27%</w:t>
            </w:r>
          </w:p>
        </w:tc>
        <w:tc>
          <w:tcPr>
            <w:tcW w:w="693"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1D599A">
            <w:pPr>
              <w:jc w:val="center"/>
            </w:pPr>
            <w:r w:rsidRPr="00E16B64">
              <w:rPr>
                <w:bCs/>
              </w:rPr>
              <w:t>27</w:t>
            </w:r>
          </w:p>
        </w:tc>
        <w:tc>
          <w:tcPr>
            <w:tcW w:w="6762"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t>1</w:t>
            </w:r>
            <w:r w:rsidRPr="00E16B64">
              <w:t>、</w:t>
            </w:r>
            <w:r w:rsidRPr="00E16B64">
              <w:rPr>
                <w:rFonts w:hint="eastAsia"/>
              </w:rPr>
              <w:t>公司办公场地</w:t>
            </w:r>
            <w:r w:rsidRPr="00E16B64">
              <w:t>1</w:t>
            </w:r>
            <w:r w:rsidR="00142473">
              <w:rPr>
                <w:rFonts w:hint="eastAsia"/>
              </w:rPr>
              <w:t>3</w:t>
            </w:r>
            <w:r w:rsidRPr="00E16B64">
              <w:rPr>
                <w:rFonts w:hint="eastAsia"/>
              </w:rPr>
              <w:t>分</w:t>
            </w:r>
          </w:p>
          <w:p w:rsidR="00E16B64" w:rsidRPr="00E16B64" w:rsidRDefault="00E16B64" w:rsidP="00E16B64">
            <w:r w:rsidRPr="00E16B64">
              <w:rPr>
                <w:rFonts w:hint="eastAsia"/>
              </w:rPr>
              <w:t>（</w:t>
            </w:r>
            <w:r w:rsidRPr="00E16B64">
              <w:rPr>
                <w:rFonts w:hint="eastAsia"/>
              </w:rPr>
              <w:t>1</w:t>
            </w:r>
            <w:r w:rsidRPr="00E16B64">
              <w:rPr>
                <w:rFonts w:hint="eastAsia"/>
              </w:rPr>
              <w:t>）公司具有独立的开评标场所得</w:t>
            </w:r>
            <w:r w:rsidR="00142473">
              <w:rPr>
                <w:rFonts w:hint="eastAsia"/>
              </w:rPr>
              <w:t>2</w:t>
            </w:r>
            <w:r w:rsidRPr="00E16B64">
              <w:rPr>
                <w:rFonts w:hint="eastAsia"/>
              </w:rPr>
              <w:t>分；</w:t>
            </w:r>
          </w:p>
          <w:p w:rsidR="00E16B64" w:rsidRPr="00E16B64" w:rsidRDefault="00E16B64" w:rsidP="00E16B64">
            <w:r w:rsidRPr="00E16B64">
              <w:rPr>
                <w:rFonts w:hint="eastAsia"/>
              </w:rPr>
              <w:t>（</w:t>
            </w:r>
            <w:r w:rsidRPr="00E16B64">
              <w:rPr>
                <w:rFonts w:hint="eastAsia"/>
              </w:rPr>
              <w:t>2</w:t>
            </w:r>
            <w:r w:rsidRPr="00E16B64">
              <w:rPr>
                <w:rFonts w:hint="eastAsia"/>
              </w:rPr>
              <w:t>）具有独立的监控环境得</w:t>
            </w:r>
            <w:r w:rsidR="00142473">
              <w:rPr>
                <w:rFonts w:hint="eastAsia"/>
              </w:rPr>
              <w:t>2</w:t>
            </w:r>
            <w:r w:rsidRPr="00E16B64">
              <w:rPr>
                <w:rFonts w:hint="eastAsia"/>
              </w:rPr>
              <w:t>分；</w:t>
            </w:r>
          </w:p>
          <w:p w:rsidR="00E16B64" w:rsidRPr="00E16B64" w:rsidRDefault="00E16B64" w:rsidP="00E16B64">
            <w:r w:rsidRPr="00E16B64">
              <w:rPr>
                <w:rFonts w:hint="eastAsia"/>
              </w:rPr>
              <w:t>（</w:t>
            </w:r>
            <w:r w:rsidRPr="00E16B64">
              <w:rPr>
                <w:rFonts w:hint="eastAsia"/>
              </w:rPr>
              <w:t>3</w:t>
            </w:r>
            <w:r w:rsidRPr="00E16B64">
              <w:rPr>
                <w:rFonts w:hint="eastAsia"/>
              </w:rPr>
              <w:t>）评标室评审专家之间具有物理隔段得</w:t>
            </w:r>
            <w:r w:rsidRPr="00E16B64">
              <w:rPr>
                <w:rFonts w:hint="eastAsia"/>
              </w:rPr>
              <w:t>2</w:t>
            </w:r>
            <w:r w:rsidRPr="00E16B64">
              <w:rPr>
                <w:rFonts w:hint="eastAsia"/>
              </w:rPr>
              <w:t>分；</w:t>
            </w:r>
          </w:p>
          <w:p w:rsidR="00E16B64" w:rsidRPr="00E16B64" w:rsidRDefault="00E16B64" w:rsidP="00E16B64">
            <w:r w:rsidRPr="00E16B64">
              <w:rPr>
                <w:rFonts w:hint="eastAsia"/>
              </w:rPr>
              <w:t>（</w:t>
            </w:r>
            <w:r w:rsidRPr="00E16B64">
              <w:rPr>
                <w:rFonts w:hint="eastAsia"/>
              </w:rPr>
              <w:t>4</w:t>
            </w:r>
            <w:r w:rsidRPr="00E16B64">
              <w:rPr>
                <w:rFonts w:hint="eastAsia"/>
              </w:rPr>
              <w:t>）评标室具有门禁系统得</w:t>
            </w:r>
            <w:r w:rsidRPr="00E16B64">
              <w:rPr>
                <w:rFonts w:hint="eastAsia"/>
              </w:rPr>
              <w:t>2</w:t>
            </w:r>
            <w:r w:rsidRPr="00E16B64">
              <w:rPr>
                <w:rFonts w:hint="eastAsia"/>
              </w:rPr>
              <w:t>分</w:t>
            </w:r>
            <w:r w:rsidR="00E91EC2">
              <w:rPr>
                <w:rFonts w:hint="eastAsia"/>
              </w:rPr>
              <w:t>；</w:t>
            </w:r>
          </w:p>
          <w:p w:rsidR="00E16B64" w:rsidRPr="00E16B64" w:rsidRDefault="00E16B64" w:rsidP="00E16B64">
            <w:r w:rsidRPr="00E16B64">
              <w:rPr>
                <w:rFonts w:hint="eastAsia"/>
              </w:rPr>
              <w:t>（</w:t>
            </w:r>
            <w:r w:rsidRPr="00E16B64">
              <w:rPr>
                <w:rFonts w:hint="eastAsia"/>
              </w:rPr>
              <w:t>5</w:t>
            </w:r>
            <w:r w:rsidRPr="00E16B64">
              <w:rPr>
                <w:rFonts w:hint="eastAsia"/>
              </w:rPr>
              <w:t>）办公场地面积</w:t>
            </w:r>
            <w:r w:rsidRPr="00E16B64">
              <w:rPr>
                <w:rFonts w:hint="eastAsia"/>
              </w:rPr>
              <w:t>150-200</w:t>
            </w:r>
            <w:r w:rsidRPr="00E16B64">
              <w:rPr>
                <w:rFonts w:hint="eastAsia"/>
              </w:rPr>
              <w:t>（含</w:t>
            </w:r>
            <w:r w:rsidR="001D599A">
              <w:rPr>
                <w:rFonts w:hint="eastAsia"/>
              </w:rPr>
              <w:t>200</w:t>
            </w:r>
            <w:r w:rsidRPr="00E16B64">
              <w:rPr>
                <w:rFonts w:hint="eastAsia"/>
              </w:rPr>
              <w:t>）平方米的得</w:t>
            </w:r>
            <w:r w:rsidRPr="00E16B64">
              <w:rPr>
                <w:rFonts w:hint="eastAsia"/>
              </w:rPr>
              <w:t>1</w:t>
            </w:r>
            <w:r w:rsidRPr="00E16B64">
              <w:rPr>
                <w:rFonts w:hint="eastAsia"/>
              </w:rPr>
              <w:t>分，</w:t>
            </w:r>
            <w:r w:rsidRPr="00E16B64">
              <w:rPr>
                <w:rFonts w:hint="eastAsia"/>
              </w:rPr>
              <w:t>200-250</w:t>
            </w:r>
            <w:r w:rsidRPr="00E16B64">
              <w:rPr>
                <w:rFonts w:hint="eastAsia"/>
              </w:rPr>
              <w:t>（含</w:t>
            </w:r>
            <w:r w:rsidR="001D599A">
              <w:rPr>
                <w:rFonts w:hint="eastAsia"/>
              </w:rPr>
              <w:t>250</w:t>
            </w:r>
            <w:r w:rsidRPr="00E16B64">
              <w:rPr>
                <w:rFonts w:hint="eastAsia"/>
              </w:rPr>
              <w:t>）平方米的得</w:t>
            </w:r>
            <w:r w:rsidRPr="00E16B64">
              <w:t>3</w:t>
            </w:r>
            <w:r w:rsidRPr="00E16B64">
              <w:rPr>
                <w:rFonts w:hint="eastAsia"/>
              </w:rPr>
              <w:t>分</w:t>
            </w:r>
            <w:r w:rsidR="003421B6">
              <w:rPr>
                <w:rFonts w:hint="eastAsia"/>
              </w:rPr>
              <w:t>，</w:t>
            </w:r>
            <w:r w:rsidRPr="00E16B64">
              <w:rPr>
                <w:rFonts w:hint="eastAsia"/>
              </w:rPr>
              <w:t>250</w:t>
            </w:r>
            <w:r w:rsidRPr="00E16B64">
              <w:rPr>
                <w:rFonts w:hint="eastAsia"/>
              </w:rPr>
              <w:t>平方米以上的得</w:t>
            </w:r>
            <w:r w:rsidRPr="00E16B64">
              <w:t>5</w:t>
            </w:r>
            <w:r w:rsidRPr="00E16B64">
              <w:rPr>
                <w:rFonts w:hint="eastAsia"/>
              </w:rPr>
              <w:t>分。</w:t>
            </w:r>
          </w:p>
          <w:p w:rsidR="00E16B64" w:rsidRPr="00E16B64" w:rsidRDefault="00E16B64" w:rsidP="00E16B64">
            <w:r w:rsidRPr="00E16B64">
              <w:rPr>
                <w:rFonts w:hint="eastAsia"/>
              </w:rPr>
              <w:t>（</w:t>
            </w:r>
            <w:r w:rsidRPr="00E16B64">
              <w:rPr>
                <w:rFonts w:hint="eastAsia"/>
                <w:bCs/>
              </w:rPr>
              <w:t>提供代理机构实地彩图等相关证明材料</w:t>
            </w:r>
            <w:r w:rsidRPr="00E16B64">
              <w:rPr>
                <w:rFonts w:hint="eastAsia"/>
              </w:rPr>
              <w:t>）</w:t>
            </w:r>
          </w:p>
          <w:p w:rsidR="00E16B64" w:rsidRPr="00E16B64" w:rsidRDefault="00E16B64" w:rsidP="00E16B64">
            <w:r w:rsidRPr="00E16B64">
              <w:t>2</w:t>
            </w:r>
            <w:r w:rsidRPr="00E16B64">
              <w:rPr>
                <w:rFonts w:hint="eastAsia"/>
              </w:rPr>
              <w:t>、业绩</w:t>
            </w:r>
            <w:r w:rsidR="00F7093D">
              <w:rPr>
                <w:rFonts w:hint="eastAsia"/>
              </w:rPr>
              <w:t>8</w:t>
            </w:r>
            <w:r w:rsidRPr="00E16B64">
              <w:rPr>
                <w:rFonts w:hint="eastAsia"/>
              </w:rPr>
              <w:t>分：代理机构提供近一年的</w:t>
            </w:r>
            <w:r w:rsidR="00B665C7">
              <w:rPr>
                <w:rFonts w:hint="eastAsia"/>
              </w:rPr>
              <w:t>招标</w:t>
            </w:r>
            <w:r w:rsidRPr="00E16B64">
              <w:rPr>
                <w:rFonts w:hint="eastAsia"/>
              </w:rPr>
              <w:t>采购项目业绩不少于</w:t>
            </w:r>
            <w:r w:rsidR="00F7093D">
              <w:rPr>
                <w:rFonts w:hint="eastAsia"/>
              </w:rPr>
              <w:t>16</w:t>
            </w:r>
            <w:r w:rsidRPr="00E16B64">
              <w:rPr>
                <w:rFonts w:hint="eastAsia"/>
              </w:rPr>
              <w:t>个，每少一个扣</w:t>
            </w:r>
            <w:r w:rsidR="00B665C7">
              <w:rPr>
                <w:rFonts w:hint="eastAsia"/>
              </w:rPr>
              <w:t>0</w:t>
            </w:r>
            <w:r w:rsidR="00B665C7">
              <w:t>.5</w:t>
            </w:r>
            <w:r w:rsidRPr="00E16B64">
              <w:rPr>
                <w:rFonts w:hint="eastAsia"/>
              </w:rPr>
              <w:t>分，扣完为止。（提供委托代理协议复印件，</w:t>
            </w:r>
            <w:r w:rsidRPr="00E16B64">
              <w:rPr>
                <w:rFonts w:hint="eastAsia"/>
                <w:bCs/>
              </w:rPr>
              <w:t>查验原件</w:t>
            </w:r>
            <w:r w:rsidRPr="00E16B64">
              <w:rPr>
                <w:rFonts w:hint="eastAsia"/>
              </w:rPr>
              <w:t>）</w:t>
            </w:r>
          </w:p>
          <w:p w:rsidR="00E16B64" w:rsidRPr="00E16B64" w:rsidRDefault="00E16B64" w:rsidP="00E16B64">
            <w:r w:rsidRPr="00E16B64">
              <w:t>3</w:t>
            </w:r>
            <w:r w:rsidRPr="00E16B64">
              <w:rPr>
                <w:rFonts w:hint="eastAsia"/>
              </w:rPr>
              <w:t>、投标人具有本地服务能力（公司在乐山市区内注册或在乐山市区内具有分公司）得</w:t>
            </w:r>
            <w:r w:rsidR="00142473">
              <w:rPr>
                <w:rFonts w:hint="eastAsia"/>
              </w:rPr>
              <w:t>6</w:t>
            </w:r>
            <w:r w:rsidRPr="00E16B64">
              <w:rPr>
                <w:rFonts w:hint="eastAsia"/>
              </w:rPr>
              <w:t>分。（提供营业执照等证明材料）</w:t>
            </w:r>
          </w:p>
        </w:tc>
        <w:tc>
          <w:tcPr>
            <w:tcW w:w="676" w:type="dxa"/>
            <w:tcBorders>
              <w:top w:val="single" w:sz="4" w:space="0" w:color="auto"/>
              <w:left w:val="single" w:sz="4" w:space="0" w:color="auto"/>
              <w:bottom w:val="single" w:sz="4" w:space="0" w:color="auto"/>
              <w:right w:val="single" w:sz="4" w:space="0" w:color="auto"/>
            </w:tcBorders>
            <w:vAlign w:val="center"/>
            <w:hideMark/>
          </w:tcPr>
          <w:p w:rsidR="00F7093D" w:rsidRDefault="00F7093D" w:rsidP="00F7093D">
            <w:pPr>
              <w:jc w:val="center"/>
              <w:rPr>
                <w:bCs/>
              </w:rPr>
            </w:pPr>
            <w:r>
              <w:rPr>
                <w:rFonts w:hint="eastAsia"/>
                <w:bCs/>
              </w:rPr>
              <w:t>查</w:t>
            </w:r>
          </w:p>
          <w:p w:rsidR="00F7093D" w:rsidRDefault="00F7093D" w:rsidP="00F7093D">
            <w:pPr>
              <w:jc w:val="center"/>
              <w:rPr>
                <w:bCs/>
              </w:rPr>
            </w:pPr>
            <w:r>
              <w:rPr>
                <w:rFonts w:hint="eastAsia"/>
                <w:bCs/>
              </w:rPr>
              <w:t>验</w:t>
            </w:r>
          </w:p>
          <w:p w:rsidR="00F7093D" w:rsidRDefault="00F7093D" w:rsidP="00F7093D">
            <w:pPr>
              <w:jc w:val="center"/>
              <w:rPr>
                <w:bCs/>
              </w:rPr>
            </w:pPr>
            <w:r>
              <w:rPr>
                <w:rFonts w:hint="eastAsia"/>
                <w:bCs/>
              </w:rPr>
              <w:t>原</w:t>
            </w:r>
          </w:p>
          <w:p w:rsidR="00E16B64" w:rsidRPr="00E16B64" w:rsidRDefault="00F7093D" w:rsidP="00F7093D">
            <w:pPr>
              <w:jc w:val="center"/>
            </w:pPr>
            <w:r>
              <w:rPr>
                <w:rFonts w:hint="eastAsia"/>
                <w:bCs/>
              </w:rPr>
              <w:t>件</w:t>
            </w:r>
          </w:p>
        </w:tc>
      </w:tr>
      <w:tr w:rsidR="00E16B64" w:rsidRPr="00E16B64" w:rsidTr="00E16B64">
        <w:trPr>
          <w:trHeight w:val="90"/>
          <w:jc w:val="center"/>
        </w:trPr>
        <w:tc>
          <w:tcPr>
            <w:tcW w:w="511"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bCs/>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bCs/>
              </w:rPr>
              <w:t>响应文件规范性</w:t>
            </w:r>
            <w:r w:rsidRPr="00E16B64">
              <w:rPr>
                <w:rFonts w:hint="eastAsia"/>
                <w:bCs/>
              </w:rPr>
              <w:t>8%</w:t>
            </w:r>
          </w:p>
        </w:tc>
        <w:tc>
          <w:tcPr>
            <w:tcW w:w="693"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1D599A">
            <w:pPr>
              <w:jc w:val="center"/>
            </w:pPr>
            <w:r w:rsidRPr="00E16B64">
              <w:rPr>
                <w:bCs/>
              </w:rPr>
              <w:t>8</w:t>
            </w:r>
          </w:p>
        </w:tc>
        <w:tc>
          <w:tcPr>
            <w:tcW w:w="6762"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r w:rsidRPr="00E16B64">
              <w:rPr>
                <w:rFonts w:hint="eastAsia"/>
                <w:bCs/>
              </w:rPr>
              <w:t>对响应文件制作是否规范、内容的完整程度，内容是否具有针对性，是否有偏差情形进行评定，优的得</w:t>
            </w:r>
            <w:r w:rsidRPr="00E16B64">
              <w:rPr>
                <w:rFonts w:hint="eastAsia"/>
                <w:bCs/>
              </w:rPr>
              <w:t>8</w:t>
            </w:r>
            <w:r w:rsidRPr="00E16B64">
              <w:rPr>
                <w:rFonts w:hint="eastAsia"/>
                <w:bCs/>
              </w:rPr>
              <w:t>分，良的</w:t>
            </w:r>
            <w:r w:rsidRPr="00E16B64">
              <w:rPr>
                <w:rFonts w:hint="eastAsia"/>
                <w:bCs/>
              </w:rPr>
              <w:t>5</w:t>
            </w:r>
            <w:r w:rsidRPr="00E16B64">
              <w:rPr>
                <w:rFonts w:hint="eastAsia"/>
                <w:bCs/>
              </w:rPr>
              <w:t>分，一般的得</w:t>
            </w:r>
            <w:r w:rsidRPr="00E16B64">
              <w:rPr>
                <w:rFonts w:hint="eastAsia"/>
                <w:bCs/>
              </w:rPr>
              <w:t>2</w:t>
            </w:r>
            <w:r w:rsidRPr="00E16B64">
              <w:rPr>
                <w:rFonts w:hint="eastAsia"/>
                <w:bCs/>
              </w:rPr>
              <w:t>分，差的和不规范的得</w:t>
            </w:r>
            <w:r w:rsidRPr="00E16B64">
              <w:rPr>
                <w:rFonts w:hint="eastAsia"/>
                <w:bCs/>
              </w:rPr>
              <w:t>0</w:t>
            </w:r>
            <w:r w:rsidRPr="00E16B64">
              <w:rPr>
                <w:rFonts w:hint="eastAsia"/>
                <w:bCs/>
              </w:rPr>
              <w:t>分。</w:t>
            </w:r>
          </w:p>
        </w:tc>
        <w:tc>
          <w:tcPr>
            <w:tcW w:w="676" w:type="dxa"/>
            <w:tcBorders>
              <w:top w:val="single" w:sz="4" w:space="0" w:color="auto"/>
              <w:left w:val="single" w:sz="4" w:space="0" w:color="auto"/>
              <w:bottom w:val="single" w:sz="4" w:space="0" w:color="auto"/>
              <w:right w:val="single" w:sz="4" w:space="0" w:color="auto"/>
            </w:tcBorders>
            <w:vAlign w:val="center"/>
            <w:hideMark/>
          </w:tcPr>
          <w:p w:rsidR="00E16B64" w:rsidRPr="00E16B64" w:rsidRDefault="00E16B64" w:rsidP="00E16B64"/>
        </w:tc>
      </w:tr>
    </w:tbl>
    <w:p w:rsidR="00E177AE" w:rsidRPr="00E16B64" w:rsidRDefault="00E177AE" w:rsidP="00E16B64"/>
    <w:sectPr w:rsidR="00E177AE" w:rsidRPr="00E16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3F6" w:rsidRDefault="005803F6" w:rsidP="004B49BE">
      <w:r>
        <w:separator/>
      </w:r>
    </w:p>
  </w:endnote>
  <w:endnote w:type="continuationSeparator" w:id="0">
    <w:p w:rsidR="005803F6" w:rsidRDefault="005803F6" w:rsidP="004B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3F6" w:rsidRDefault="005803F6" w:rsidP="004B49BE">
      <w:r>
        <w:separator/>
      </w:r>
    </w:p>
  </w:footnote>
  <w:footnote w:type="continuationSeparator" w:id="0">
    <w:p w:rsidR="005803F6" w:rsidRDefault="005803F6" w:rsidP="004B4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600334"/>
    <w:rsid w:val="000821E1"/>
    <w:rsid w:val="000C1DC8"/>
    <w:rsid w:val="000E0E91"/>
    <w:rsid w:val="00142473"/>
    <w:rsid w:val="001D599A"/>
    <w:rsid w:val="00286AE9"/>
    <w:rsid w:val="0032710F"/>
    <w:rsid w:val="003421B6"/>
    <w:rsid w:val="003842DF"/>
    <w:rsid w:val="003A0A14"/>
    <w:rsid w:val="003F492E"/>
    <w:rsid w:val="004300E6"/>
    <w:rsid w:val="004346CC"/>
    <w:rsid w:val="00445237"/>
    <w:rsid w:val="0048027E"/>
    <w:rsid w:val="004B49BE"/>
    <w:rsid w:val="005037BC"/>
    <w:rsid w:val="00543C7E"/>
    <w:rsid w:val="005803F6"/>
    <w:rsid w:val="005B4798"/>
    <w:rsid w:val="005F0EAC"/>
    <w:rsid w:val="006107A3"/>
    <w:rsid w:val="00687748"/>
    <w:rsid w:val="006900FD"/>
    <w:rsid w:val="006A7925"/>
    <w:rsid w:val="007E3152"/>
    <w:rsid w:val="00863BC8"/>
    <w:rsid w:val="008647C3"/>
    <w:rsid w:val="008F4D5C"/>
    <w:rsid w:val="00914844"/>
    <w:rsid w:val="00945D8D"/>
    <w:rsid w:val="00960DBF"/>
    <w:rsid w:val="00A57CAD"/>
    <w:rsid w:val="00AA509B"/>
    <w:rsid w:val="00B665C7"/>
    <w:rsid w:val="00B72E3B"/>
    <w:rsid w:val="00D05529"/>
    <w:rsid w:val="00E05DD5"/>
    <w:rsid w:val="00E16B64"/>
    <w:rsid w:val="00E177AE"/>
    <w:rsid w:val="00E74496"/>
    <w:rsid w:val="00E91EC2"/>
    <w:rsid w:val="00F7093D"/>
    <w:rsid w:val="040128D8"/>
    <w:rsid w:val="06D600F1"/>
    <w:rsid w:val="0FBE3A97"/>
    <w:rsid w:val="12545E13"/>
    <w:rsid w:val="138E7143"/>
    <w:rsid w:val="14FF3611"/>
    <w:rsid w:val="15196803"/>
    <w:rsid w:val="15214222"/>
    <w:rsid w:val="1552441D"/>
    <w:rsid w:val="1764556F"/>
    <w:rsid w:val="17D90375"/>
    <w:rsid w:val="196D2C99"/>
    <w:rsid w:val="199421A9"/>
    <w:rsid w:val="19BD00B1"/>
    <w:rsid w:val="1B946176"/>
    <w:rsid w:val="20052557"/>
    <w:rsid w:val="204D2894"/>
    <w:rsid w:val="20600334"/>
    <w:rsid w:val="239473F0"/>
    <w:rsid w:val="2406631B"/>
    <w:rsid w:val="241A0C25"/>
    <w:rsid w:val="24846DF0"/>
    <w:rsid w:val="24B37C49"/>
    <w:rsid w:val="255D4072"/>
    <w:rsid w:val="259F09E2"/>
    <w:rsid w:val="2A4733C9"/>
    <w:rsid w:val="2A7764B8"/>
    <w:rsid w:val="2BEA373B"/>
    <w:rsid w:val="2E1B76FC"/>
    <w:rsid w:val="2F0A7912"/>
    <w:rsid w:val="31442A18"/>
    <w:rsid w:val="31B115C3"/>
    <w:rsid w:val="34465EF4"/>
    <w:rsid w:val="34E61754"/>
    <w:rsid w:val="35A72035"/>
    <w:rsid w:val="35A9162F"/>
    <w:rsid w:val="36C11110"/>
    <w:rsid w:val="36D60001"/>
    <w:rsid w:val="37230FCC"/>
    <w:rsid w:val="38A166B4"/>
    <w:rsid w:val="394652C7"/>
    <w:rsid w:val="3C36723A"/>
    <w:rsid w:val="3E7307EC"/>
    <w:rsid w:val="3E773B7A"/>
    <w:rsid w:val="3F424B8C"/>
    <w:rsid w:val="400375BE"/>
    <w:rsid w:val="467B20C5"/>
    <w:rsid w:val="4AE00D83"/>
    <w:rsid w:val="4C8B2EAE"/>
    <w:rsid w:val="4E03452C"/>
    <w:rsid w:val="4EA915D2"/>
    <w:rsid w:val="51AA365E"/>
    <w:rsid w:val="556B42B0"/>
    <w:rsid w:val="5701786D"/>
    <w:rsid w:val="5A79726A"/>
    <w:rsid w:val="5E0D6CC4"/>
    <w:rsid w:val="5EB90908"/>
    <w:rsid w:val="66547419"/>
    <w:rsid w:val="6995102F"/>
    <w:rsid w:val="6BFB757D"/>
    <w:rsid w:val="6CCF78A1"/>
    <w:rsid w:val="6D2C0B08"/>
    <w:rsid w:val="6DB74B40"/>
    <w:rsid w:val="6E510BF5"/>
    <w:rsid w:val="6E9171B8"/>
    <w:rsid w:val="71FB210A"/>
    <w:rsid w:val="74296B1D"/>
    <w:rsid w:val="75F9566D"/>
    <w:rsid w:val="767E5036"/>
    <w:rsid w:val="7A2F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04D14"/>
  <w15:docId w15:val="{1F1B6E82-6B1A-41FE-9743-E0D7985B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Lines="200" w:before="200" w:afterLines="100" w:after="100" w:line="579" w:lineRule="auto"/>
      <w:jc w:val="center"/>
      <w:outlineLvl w:val="0"/>
    </w:pPr>
    <w:rPr>
      <w:rFonts w:ascii="Times New Roman" w:eastAsia="宋体" w:hAnsi="Times New Roman"/>
      <w:b/>
      <w:bCs/>
      <w:kern w:val="44"/>
      <w:sz w:val="24"/>
      <w:szCs w:val="44"/>
    </w:rPr>
  </w:style>
  <w:style w:type="paragraph" w:styleId="2">
    <w:name w:val="heading 2"/>
    <w:basedOn w:val="a"/>
    <w:next w:val="a"/>
    <w:link w:val="20"/>
    <w:unhideWhenUsed/>
    <w:qFormat/>
    <w:pPr>
      <w:keepNext/>
      <w:keepLines/>
      <w:spacing w:before="20" w:after="20" w:line="600" w:lineRule="exact"/>
      <w:jc w:val="center"/>
      <w:outlineLvl w:val="1"/>
    </w:pPr>
    <w:rPr>
      <w:rFonts w:ascii="Arial" w:eastAsia="宋体" w:hAnsi="Arial"/>
      <w:b/>
      <w:bCs/>
      <w:sz w:val="24"/>
      <w:szCs w:val="32"/>
    </w:rPr>
  </w:style>
  <w:style w:type="paragraph" w:styleId="3">
    <w:name w:val="heading 3"/>
    <w:basedOn w:val="a"/>
    <w:next w:val="a"/>
    <w:link w:val="30"/>
    <w:unhideWhenUsed/>
    <w:qFormat/>
    <w:pPr>
      <w:keepNext/>
      <w:keepLines/>
      <w:snapToGrid w:val="0"/>
      <w:spacing w:before="260" w:after="140" w:line="413" w:lineRule="auto"/>
      <w:ind w:firstLineChars="200" w:firstLine="1440"/>
      <w:jc w:val="left"/>
      <w:outlineLvl w:val="2"/>
    </w:pPr>
    <w:rPr>
      <w:rFonts w:ascii="宋体" w:eastAsia="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Pr>
      <w:rFonts w:ascii="Arial" w:eastAsia="宋体" w:hAnsi="Arial"/>
      <w:b/>
      <w:bCs/>
      <w:kern w:val="2"/>
      <w:sz w:val="24"/>
      <w:szCs w:val="32"/>
    </w:rPr>
  </w:style>
  <w:style w:type="character" w:customStyle="1" w:styleId="30">
    <w:name w:val="标题 3 字符"/>
    <w:link w:val="3"/>
    <w:qFormat/>
    <w:rPr>
      <w:rFonts w:ascii="宋体" w:eastAsia="宋体" w:hAnsi="宋体"/>
      <w:b/>
      <w:bCs/>
      <w:sz w:val="24"/>
      <w:szCs w:val="32"/>
    </w:rPr>
  </w:style>
  <w:style w:type="character" w:customStyle="1" w:styleId="10">
    <w:name w:val="标题 1 字符"/>
    <w:basedOn w:val="a0"/>
    <w:link w:val="1"/>
    <w:qFormat/>
    <w:rPr>
      <w:rFonts w:ascii="Times New Roman" w:eastAsia="宋体" w:hAnsi="Times New Roman"/>
      <w:b/>
      <w:bCs/>
      <w:kern w:val="44"/>
      <w:sz w:val="24"/>
      <w:szCs w:val="44"/>
    </w:rPr>
  </w:style>
  <w:style w:type="paragraph" w:customStyle="1" w:styleId="11">
    <w:name w:val="列出段落1"/>
    <w:basedOn w:val="a"/>
    <w:uiPriority w:val="34"/>
    <w:qFormat/>
    <w:pPr>
      <w:ind w:firstLineChars="200" w:firstLine="420"/>
    </w:pPr>
    <w:rPr>
      <w:rFonts w:ascii="Calibri" w:hAnsi="Calibri"/>
      <w:kern w:val="0"/>
      <w:sz w:val="34"/>
      <w:szCs w:val="22"/>
    </w:rPr>
  </w:style>
  <w:style w:type="paragraph" w:styleId="a3">
    <w:name w:val="header"/>
    <w:basedOn w:val="a"/>
    <w:link w:val="a4"/>
    <w:rsid w:val="004B49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B49BE"/>
    <w:rPr>
      <w:rFonts w:asciiTheme="minorHAnsi" w:eastAsiaTheme="minorEastAsia" w:hAnsiTheme="minorHAnsi" w:cstheme="minorBidi"/>
      <w:kern w:val="2"/>
      <w:sz w:val="18"/>
      <w:szCs w:val="18"/>
    </w:rPr>
  </w:style>
  <w:style w:type="paragraph" w:styleId="a5">
    <w:name w:val="footer"/>
    <w:basedOn w:val="a"/>
    <w:link w:val="a6"/>
    <w:rsid w:val="004B49BE"/>
    <w:pPr>
      <w:tabs>
        <w:tab w:val="center" w:pos="4153"/>
        <w:tab w:val="right" w:pos="8306"/>
      </w:tabs>
      <w:snapToGrid w:val="0"/>
      <w:jc w:val="left"/>
    </w:pPr>
    <w:rPr>
      <w:sz w:val="18"/>
      <w:szCs w:val="18"/>
    </w:rPr>
  </w:style>
  <w:style w:type="character" w:customStyle="1" w:styleId="a6">
    <w:name w:val="页脚 字符"/>
    <w:basedOn w:val="a0"/>
    <w:link w:val="a5"/>
    <w:rsid w:val="004B49BE"/>
    <w:rPr>
      <w:rFonts w:asciiTheme="minorHAnsi" w:eastAsiaTheme="minorEastAsia" w:hAnsiTheme="minorHAnsi" w:cstheme="minorBidi"/>
      <w:kern w:val="2"/>
      <w:sz w:val="18"/>
      <w:szCs w:val="18"/>
    </w:rPr>
  </w:style>
  <w:style w:type="paragraph" w:styleId="a7">
    <w:name w:val="Balloon Text"/>
    <w:basedOn w:val="a"/>
    <w:link w:val="a8"/>
    <w:rsid w:val="00E16B64"/>
    <w:rPr>
      <w:sz w:val="18"/>
      <w:szCs w:val="18"/>
    </w:rPr>
  </w:style>
  <w:style w:type="character" w:customStyle="1" w:styleId="a8">
    <w:name w:val="批注框文本 字符"/>
    <w:basedOn w:val="a0"/>
    <w:link w:val="a7"/>
    <w:rsid w:val="00E16B6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1949">
      <w:bodyDiv w:val="1"/>
      <w:marLeft w:val="0"/>
      <w:marRight w:val="0"/>
      <w:marTop w:val="0"/>
      <w:marBottom w:val="0"/>
      <w:divBdr>
        <w:top w:val="none" w:sz="0" w:space="0" w:color="auto"/>
        <w:left w:val="none" w:sz="0" w:space="0" w:color="auto"/>
        <w:bottom w:val="none" w:sz="0" w:space="0" w:color="auto"/>
        <w:right w:val="none" w:sz="0" w:space="0" w:color="auto"/>
      </w:divBdr>
      <w:divsChild>
        <w:div w:id="491682221">
          <w:marLeft w:val="0"/>
          <w:marRight w:val="0"/>
          <w:marTop w:val="0"/>
          <w:marBottom w:val="0"/>
          <w:divBdr>
            <w:top w:val="none" w:sz="0" w:space="0" w:color="auto"/>
            <w:left w:val="none" w:sz="0" w:space="0" w:color="auto"/>
            <w:bottom w:val="none" w:sz="0" w:space="0" w:color="auto"/>
            <w:right w:val="none" w:sz="0" w:space="0" w:color="auto"/>
          </w:divBdr>
          <w:divsChild>
            <w:div w:id="1816995486">
              <w:marLeft w:val="0"/>
              <w:marRight w:val="0"/>
              <w:marTop w:val="0"/>
              <w:marBottom w:val="0"/>
              <w:divBdr>
                <w:top w:val="none" w:sz="0" w:space="0" w:color="auto"/>
                <w:left w:val="none" w:sz="0" w:space="0" w:color="auto"/>
                <w:bottom w:val="none" w:sz="0" w:space="0" w:color="auto"/>
                <w:right w:val="none" w:sz="0" w:space="0" w:color="auto"/>
              </w:divBdr>
              <w:divsChild>
                <w:div w:id="1571619893">
                  <w:marLeft w:val="0"/>
                  <w:marRight w:val="0"/>
                  <w:marTop w:val="0"/>
                  <w:marBottom w:val="0"/>
                  <w:divBdr>
                    <w:top w:val="none" w:sz="0" w:space="0" w:color="auto"/>
                    <w:left w:val="none" w:sz="0" w:space="0" w:color="auto"/>
                    <w:bottom w:val="none" w:sz="0" w:space="0" w:color="auto"/>
                    <w:right w:val="none" w:sz="0" w:space="0" w:color="auto"/>
                  </w:divBdr>
                  <w:divsChild>
                    <w:div w:id="103890687">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 w:id="849486090">
      <w:bodyDiv w:val="1"/>
      <w:marLeft w:val="0"/>
      <w:marRight w:val="0"/>
      <w:marTop w:val="0"/>
      <w:marBottom w:val="0"/>
      <w:divBdr>
        <w:top w:val="none" w:sz="0" w:space="0" w:color="auto"/>
        <w:left w:val="none" w:sz="0" w:space="0" w:color="auto"/>
        <w:bottom w:val="none" w:sz="0" w:space="0" w:color="auto"/>
        <w:right w:val="none" w:sz="0" w:space="0" w:color="auto"/>
      </w:divBdr>
      <w:divsChild>
        <w:div w:id="500509750">
          <w:marLeft w:val="0"/>
          <w:marRight w:val="0"/>
          <w:marTop w:val="0"/>
          <w:marBottom w:val="0"/>
          <w:divBdr>
            <w:top w:val="none" w:sz="0" w:space="0" w:color="auto"/>
            <w:left w:val="none" w:sz="0" w:space="0" w:color="auto"/>
            <w:bottom w:val="none" w:sz="0" w:space="0" w:color="auto"/>
            <w:right w:val="none" w:sz="0" w:space="0" w:color="auto"/>
          </w:divBdr>
          <w:divsChild>
            <w:div w:id="102699423">
              <w:marLeft w:val="0"/>
              <w:marRight w:val="0"/>
              <w:marTop w:val="0"/>
              <w:marBottom w:val="0"/>
              <w:divBdr>
                <w:top w:val="none" w:sz="0" w:space="0" w:color="auto"/>
                <w:left w:val="none" w:sz="0" w:space="0" w:color="auto"/>
                <w:bottom w:val="none" w:sz="0" w:space="0" w:color="auto"/>
                <w:right w:val="none" w:sz="0" w:space="0" w:color="auto"/>
              </w:divBdr>
              <w:divsChild>
                <w:div w:id="1347290933">
                  <w:marLeft w:val="0"/>
                  <w:marRight w:val="0"/>
                  <w:marTop w:val="0"/>
                  <w:marBottom w:val="0"/>
                  <w:divBdr>
                    <w:top w:val="none" w:sz="0" w:space="0" w:color="auto"/>
                    <w:left w:val="none" w:sz="0" w:space="0" w:color="auto"/>
                    <w:bottom w:val="none" w:sz="0" w:space="0" w:color="auto"/>
                    <w:right w:val="none" w:sz="0" w:space="0" w:color="auto"/>
                  </w:divBdr>
                  <w:divsChild>
                    <w:div w:id="709301098">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 w:id="1168911811">
      <w:bodyDiv w:val="1"/>
      <w:marLeft w:val="0"/>
      <w:marRight w:val="0"/>
      <w:marTop w:val="0"/>
      <w:marBottom w:val="0"/>
      <w:divBdr>
        <w:top w:val="none" w:sz="0" w:space="0" w:color="auto"/>
        <w:left w:val="none" w:sz="0" w:space="0" w:color="auto"/>
        <w:bottom w:val="none" w:sz="0" w:space="0" w:color="auto"/>
        <w:right w:val="none" w:sz="0" w:space="0" w:color="auto"/>
      </w:divBdr>
      <w:divsChild>
        <w:div w:id="998733043">
          <w:marLeft w:val="0"/>
          <w:marRight w:val="0"/>
          <w:marTop w:val="0"/>
          <w:marBottom w:val="0"/>
          <w:divBdr>
            <w:top w:val="none" w:sz="0" w:space="0" w:color="auto"/>
            <w:left w:val="none" w:sz="0" w:space="0" w:color="auto"/>
            <w:bottom w:val="none" w:sz="0" w:space="0" w:color="auto"/>
            <w:right w:val="none" w:sz="0" w:space="0" w:color="auto"/>
          </w:divBdr>
          <w:divsChild>
            <w:div w:id="1482890644">
              <w:marLeft w:val="0"/>
              <w:marRight w:val="0"/>
              <w:marTop w:val="0"/>
              <w:marBottom w:val="0"/>
              <w:divBdr>
                <w:top w:val="none" w:sz="0" w:space="0" w:color="auto"/>
                <w:left w:val="none" w:sz="0" w:space="0" w:color="auto"/>
                <w:bottom w:val="none" w:sz="0" w:space="0" w:color="auto"/>
                <w:right w:val="none" w:sz="0" w:space="0" w:color="auto"/>
              </w:divBdr>
              <w:divsChild>
                <w:div w:id="1837961913">
                  <w:marLeft w:val="0"/>
                  <w:marRight w:val="0"/>
                  <w:marTop w:val="0"/>
                  <w:marBottom w:val="0"/>
                  <w:divBdr>
                    <w:top w:val="none" w:sz="0" w:space="0" w:color="auto"/>
                    <w:left w:val="none" w:sz="0" w:space="0" w:color="auto"/>
                    <w:bottom w:val="none" w:sz="0" w:space="0" w:color="auto"/>
                    <w:right w:val="none" w:sz="0" w:space="0" w:color="auto"/>
                  </w:divBdr>
                  <w:divsChild>
                    <w:div w:id="1097603567">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 w:id="1552576753">
      <w:bodyDiv w:val="1"/>
      <w:marLeft w:val="0"/>
      <w:marRight w:val="0"/>
      <w:marTop w:val="0"/>
      <w:marBottom w:val="0"/>
      <w:divBdr>
        <w:top w:val="none" w:sz="0" w:space="0" w:color="auto"/>
        <w:left w:val="none" w:sz="0" w:space="0" w:color="auto"/>
        <w:bottom w:val="none" w:sz="0" w:space="0" w:color="auto"/>
        <w:right w:val="none" w:sz="0" w:space="0" w:color="auto"/>
      </w:divBdr>
      <w:divsChild>
        <w:div w:id="742677506">
          <w:marLeft w:val="0"/>
          <w:marRight w:val="0"/>
          <w:marTop w:val="0"/>
          <w:marBottom w:val="0"/>
          <w:divBdr>
            <w:top w:val="none" w:sz="0" w:space="0" w:color="auto"/>
            <w:left w:val="none" w:sz="0" w:space="0" w:color="auto"/>
            <w:bottom w:val="none" w:sz="0" w:space="0" w:color="auto"/>
            <w:right w:val="none" w:sz="0" w:space="0" w:color="auto"/>
          </w:divBdr>
          <w:divsChild>
            <w:div w:id="159472254">
              <w:marLeft w:val="0"/>
              <w:marRight w:val="0"/>
              <w:marTop w:val="0"/>
              <w:marBottom w:val="0"/>
              <w:divBdr>
                <w:top w:val="none" w:sz="0" w:space="0" w:color="auto"/>
                <w:left w:val="none" w:sz="0" w:space="0" w:color="auto"/>
                <w:bottom w:val="none" w:sz="0" w:space="0" w:color="auto"/>
                <w:right w:val="none" w:sz="0" w:space="0" w:color="auto"/>
              </w:divBdr>
              <w:divsChild>
                <w:div w:id="1038160190">
                  <w:marLeft w:val="0"/>
                  <w:marRight w:val="0"/>
                  <w:marTop w:val="0"/>
                  <w:marBottom w:val="0"/>
                  <w:divBdr>
                    <w:top w:val="none" w:sz="0" w:space="0" w:color="auto"/>
                    <w:left w:val="none" w:sz="0" w:space="0" w:color="auto"/>
                    <w:bottom w:val="none" w:sz="0" w:space="0" w:color="auto"/>
                    <w:right w:val="none" w:sz="0" w:space="0" w:color="auto"/>
                  </w:divBdr>
                  <w:divsChild>
                    <w:div w:id="2144805361">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LiFH</cp:lastModifiedBy>
  <cp:revision>27</cp:revision>
  <cp:lastPrinted>2018-01-25T01:57:00Z</cp:lastPrinted>
  <dcterms:created xsi:type="dcterms:W3CDTF">2018-01-18T01:47:00Z</dcterms:created>
  <dcterms:modified xsi:type="dcterms:W3CDTF">2018-01-29T08:56:00Z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